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4D37954D"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1344C8">
        <w:rPr>
          <w:color w:val="808080" w:themeColor="background1" w:themeShade="80"/>
          <w:sz w:val="24"/>
        </w:rPr>
        <w:t>5</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2818DA">
        <w:rPr>
          <w:color w:val="808080" w:themeColor="background1" w:themeShade="80"/>
          <w:sz w:val="24"/>
          <w:szCs w:val="24"/>
        </w:rPr>
        <w:t>15</w:t>
      </w:r>
      <w:r w:rsidR="00465446">
        <w:rPr>
          <w:color w:val="808080" w:themeColor="background1" w:themeShade="80"/>
          <w:sz w:val="24"/>
          <w:szCs w:val="24"/>
        </w:rPr>
        <w:t>3219</w:t>
      </w:r>
      <w:bookmarkStart w:id="13" w:name="_GoBack"/>
      <w:bookmarkEnd w:id="13"/>
    </w:p>
    <w:p w14:paraId="48BC0438" w14:textId="1F397524" w:rsidR="00E50C95" w:rsidRPr="003A4F6F" w:rsidRDefault="00696F5D" w:rsidP="00E50C95">
      <w:pPr>
        <w:pStyle w:val="Header"/>
        <w:tabs>
          <w:tab w:val="right" w:pos="9630"/>
        </w:tabs>
        <w:spacing w:after="120"/>
        <w:rPr>
          <w:color w:val="808080" w:themeColor="background1" w:themeShade="80"/>
          <w:sz w:val="24"/>
        </w:rPr>
      </w:pPr>
      <w:r>
        <w:rPr>
          <w:color w:val="808080" w:themeColor="background1" w:themeShade="80"/>
          <w:sz w:val="24"/>
        </w:rPr>
        <w:t>Fukuoka</w:t>
      </w:r>
      <w:r w:rsidR="003A4F6F">
        <w:rPr>
          <w:color w:val="808080" w:themeColor="background1" w:themeShade="80"/>
          <w:sz w:val="24"/>
        </w:rPr>
        <w:t>,</w:t>
      </w:r>
      <w:r w:rsidR="001344C8">
        <w:rPr>
          <w:color w:val="808080" w:themeColor="background1" w:themeShade="80"/>
          <w:sz w:val="24"/>
        </w:rPr>
        <w:t xml:space="preserve"> Japan</w:t>
      </w:r>
      <w:r w:rsidR="00B02DFB" w:rsidRPr="003A4F6F">
        <w:rPr>
          <w:color w:val="808080" w:themeColor="background1" w:themeShade="80"/>
          <w:sz w:val="24"/>
        </w:rPr>
        <w:t xml:space="preserve">, </w:t>
      </w:r>
      <w:r w:rsidR="001344C8">
        <w:rPr>
          <w:color w:val="808080" w:themeColor="background1" w:themeShade="80"/>
          <w:sz w:val="24"/>
        </w:rPr>
        <w:t>25-29 May</w:t>
      </w:r>
      <w:r w:rsidR="003A4F6F">
        <w:rPr>
          <w:color w:val="808080" w:themeColor="background1" w:themeShade="80"/>
          <w:sz w:val="24"/>
        </w:rPr>
        <w:t>,</w:t>
      </w:r>
      <w:r w:rsidR="00E50C95" w:rsidRPr="003A4F6F">
        <w:rPr>
          <w:color w:val="808080" w:themeColor="background1" w:themeShade="80"/>
          <w:sz w:val="24"/>
        </w:rPr>
        <w:t xml:space="preserve"> 201</w:t>
      </w:r>
      <w:r w:rsidR="00B02DFB" w:rsidRPr="003A4F6F">
        <w:rPr>
          <w:color w:val="808080" w:themeColor="background1" w:themeShade="80"/>
          <w:sz w:val="24"/>
        </w:rPr>
        <w:t>5</w:t>
      </w:r>
    </w:p>
    <w:p w14:paraId="6FFAB853" w14:textId="77777777" w:rsidR="00624C4C" w:rsidRPr="009177A5" w:rsidRDefault="00624C4C" w:rsidP="00624C4C">
      <w:pPr>
        <w:spacing w:after="120"/>
        <w:ind w:left="1985" w:hanging="1985"/>
        <w:rPr>
          <w:rFonts w:ascii="Arial" w:hAnsi="Arial" w:cs="Arial"/>
          <w:b/>
          <w:lang w:val="en-US"/>
        </w:rPr>
      </w:pPr>
    </w:p>
    <w:p w14:paraId="7E22C778" w14:textId="651A8CDF" w:rsidR="005618CD" w:rsidRDefault="00624C4C" w:rsidP="005618CD">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Pr="003A4F6F">
        <w:rPr>
          <w:rFonts w:ascii="Arial" w:hAnsi="Arial" w:cs="Arial"/>
          <w:bCs/>
          <w:sz w:val="24"/>
          <w:szCs w:val="24"/>
          <w:lang w:val="en-US"/>
        </w:rPr>
        <w:t>DISH</w:t>
      </w:r>
      <w:r w:rsidR="005618CD" w:rsidRPr="003A4F6F">
        <w:rPr>
          <w:rFonts w:ascii="Arial" w:hAnsi="Arial" w:cs="Arial"/>
          <w:b/>
          <w:sz w:val="24"/>
          <w:szCs w:val="24"/>
          <w:lang w:val="en-US"/>
        </w:rPr>
        <w:t xml:space="preserve"> </w:t>
      </w:r>
    </w:p>
    <w:p w14:paraId="05D611D0" w14:textId="6AE856A8"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2818DA">
        <w:rPr>
          <w:rFonts w:ascii="Arial" w:hAnsi="Arial" w:cs="Arial"/>
          <w:sz w:val="24"/>
          <w:szCs w:val="24"/>
          <w:lang w:val="en-US"/>
        </w:rPr>
        <w:t>MTC operating bands</w:t>
      </w:r>
    </w:p>
    <w:p w14:paraId="24F28D60" w14:textId="2898BDED"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w:t>
      </w:r>
      <w:r w:rsidR="002818DA">
        <w:rPr>
          <w:rFonts w:ascii="Arial" w:hAnsi="Arial" w:cs="Arial"/>
          <w:sz w:val="24"/>
          <w:szCs w:val="24"/>
          <w:lang w:val="en-US"/>
        </w:rPr>
        <w:t xml:space="preserve">MTC2_L1 Core </w:t>
      </w:r>
    </w:p>
    <w:p w14:paraId="00761F26" w14:textId="60A90AB9"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2818DA">
        <w:rPr>
          <w:rFonts w:ascii="Arial" w:hAnsi="Arial" w:cs="Arial"/>
          <w:sz w:val="24"/>
          <w:szCs w:val="24"/>
          <w:lang w:val="en-US"/>
        </w:rPr>
        <w:t>7.7.3</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1C83507E" w14:textId="407F6648" w:rsidR="00636A38" w:rsidRDefault="00636A38" w:rsidP="00C61D7B">
      <w:pPr>
        <w:rPr>
          <w:lang w:val="en-US"/>
        </w:rPr>
      </w:pPr>
      <w:r w:rsidRPr="00636A38">
        <w:rPr>
          <w:lang w:val="en-US"/>
        </w:rPr>
        <w:t>This document looks how band information is specified in the TS36.101 specifications for UE category 0 or MTC and proposes a new Category O band</w:t>
      </w:r>
    </w:p>
    <w:p w14:paraId="51A60800" w14:textId="26B41137" w:rsidR="005618CD" w:rsidRDefault="009724C2" w:rsidP="0093397C">
      <w:pPr>
        <w:pStyle w:val="Heading2"/>
        <w:numPr>
          <w:ilvl w:val="0"/>
          <w:numId w:val="3"/>
        </w:numPr>
        <w:rPr>
          <w:b/>
          <w:sz w:val="28"/>
          <w:szCs w:val="28"/>
          <w:lang w:val="en-US"/>
        </w:rPr>
      </w:pPr>
      <w:bookmarkStart w:id="14" w:name="_Toc354623709"/>
      <w:bookmarkEnd w:id="0"/>
      <w:bookmarkEnd w:id="1"/>
      <w:bookmarkEnd w:id="2"/>
      <w:bookmarkEnd w:id="3"/>
      <w:bookmarkEnd w:id="4"/>
      <w:bookmarkEnd w:id="5"/>
      <w:bookmarkEnd w:id="6"/>
      <w:bookmarkEnd w:id="7"/>
      <w:bookmarkEnd w:id="8"/>
      <w:bookmarkEnd w:id="9"/>
      <w:bookmarkEnd w:id="10"/>
      <w:bookmarkEnd w:id="11"/>
      <w:r>
        <w:rPr>
          <w:b/>
          <w:sz w:val="28"/>
          <w:szCs w:val="28"/>
          <w:lang w:val="en-US"/>
        </w:rPr>
        <w:t>Background</w:t>
      </w:r>
    </w:p>
    <w:p w14:paraId="77F97155" w14:textId="1A4AE444" w:rsidR="00FE080F" w:rsidRDefault="009754C7" w:rsidP="009754C7">
      <w:pPr>
        <w:jc w:val="both"/>
        <w:rPr>
          <w:snapToGrid w:val="0"/>
        </w:rPr>
      </w:pPr>
      <w:r>
        <w:rPr>
          <w:lang w:val="en-US"/>
        </w:rPr>
        <w:t xml:space="preserve">In </w:t>
      </w:r>
      <w:r w:rsidR="001E610C">
        <w:rPr>
          <w:lang w:val="en-US"/>
        </w:rPr>
        <w:t>TS36.101 subclause 4.3A, Suffix</w:t>
      </w:r>
      <w:r>
        <w:rPr>
          <w:lang w:val="en-US"/>
        </w:rPr>
        <w:t xml:space="preserve"> E has been allocated </w:t>
      </w:r>
      <w:r w:rsidR="001E610C">
        <w:rPr>
          <w:lang w:val="en-US"/>
        </w:rPr>
        <w:t>to specify the additional</w:t>
      </w:r>
      <w:r w:rsidRPr="00BE6D03">
        <w:rPr>
          <w:snapToGrid w:val="0"/>
        </w:rPr>
        <w:t xml:space="preserve"> requirements need to support UE category 0</w:t>
      </w:r>
      <w:r w:rsidR="001E610C">
        <w:rPr>
          <w:snapToGrid w:val="0"/>
        </w:rPr>
        <w:t xml:space="preserve"> where a </w:t>
      </w:r>
      <w:r w:rsidRPr="00BE6D03">
        <w:rPr>
          <w:snapToGrid w:val="0"/>
        </w:rPr>
        <w:t>category 0</w:t>
      </w:r>
      <w:r>
        <w:rPr>
          <w:snapToGrid w:val="0"/>
        </w:rPr>
        <w:t xml:space="preserve"> </w:t>
      </w:r>
      <w:r w:rsidR="001E610C">
        <w:rPr>
          <w:snapToGrid w:val="0"/>
        </w:rPr>
        <w:t xml:space="preserve">UE </w:t>
      </w:r>
      <w:r>
        <w:rPr>
          <w:snapToGrid w:val="0"/>
        </w:rPr>
        <w:t xml:space="preserve">is designated to support MTC. </w:t>
      </w:r>
      <w:r w:rsidR="001E610C">
        <w:rPr>
          <w:snapToGrid w:val="0"/>
        </w:rPr>
        <w:t xml:space="preserve">This is shown below </w:t>
      </w:r>
    </w:p>
    <w:p w14:paraId="455CD96B" w14:textId="09F4E3C0" w:rsidR="00FE080F" w:rsidRDefault="00FE080F" w:rsidP="00237A44">
      <w:pPr>
        <w:spacing w:after="0"/>
        <w:ind w:left="852"/>
        <w:jc w:val="center"/>
        <w:rPr>
          <w:snapToGrid w:val="0"/>
        </w:rPr>
      </w:pPr>
      <w:r w:rsidRPr="00FE080F">
        <w:rPr>
          <w:noProof/>
          <w:lang w:eastAsia="en-GB"/>
        </w:rPr>
        <w:drawing>
          <wp:inline distT="0" distB="0" distL="0" distR="0" wp14:anchorId="7FD86A01" wp14:editId="265FC1AB">
            <wp:extent cx="5440234" cy="21320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455455" cy="2138063"/>
                    </a:xfrm>
                    <a:prstGeom prst="rect">
                      <a:avLst/>
                    </a:prstGeom>
                    <a:noFill/>
                    <a:ln>
                      <a:noFill/>
                    </a:ln>
                  </pic:spPr>
                </pic:pic>
              </a:graphicData>
            </a:graphic>
          </wp:inline>
        </w:drawing>
      </w:r>
    </w:p>
    <w:p w14:paraId="5C057A8E" w14:textId="6BB43D43" w:rsidR="00FE080F" w:rsidRDefault="009754C7" w:rsidP="00FE080F">
      <w:pPr>
        <w:jc w:val="both"/>
        <w:rPr>
          <w:snapToGrid w:val="0"/>
        </w:rPr>
      </w:pPr>
      <w:r>
        <w:rPr>
          <w:snapToGrid w:val="0"/>
        </w:rPr>
        <w:t>However the normal procedure when we define a suffix is to</w:t>
      </w:r>
      <w:r w:rsidR="001E610C">
        <w:rPr>
          <w:snapToGrid w:val="0"/>
        </w:rPr>
        <w:t xml:space="preserve"> also</w:t>
      </w:r>
      <w:r>
        <w:rPr>
          <w:snapToGrid w:val="0"/>
        </w:rPr>
        <w:t xml:space="preserve"> indicate which band would support this </w:t>
      </w:r>
      <w:r w:rsidR="001E610C">
        <w:rPr>
          <w:snapToGrid w:val="0"/>
        </w:rPr>
        <w:t xml:space="preserve">additional </w:t>
      </w:r>
      <w:r>
        <w:rPr>
          <w:snapToGrid w:val="0"/>
        </w:rPr>
        <w:t xml:space="preserve">feature. </w:t>
      </w:r>
      <w:r w:rsidR="00FE080F">
        <w:rPr>
          <w:snapToGrid w:val="0"/>
        </w:rPr>
        <w:t>However</w:t>
      </w:r>
      <w:r w:rsidR="001E610C">
        <w:rPr>
          <w:snapToGrid w:val="0"/>
        </w:rPr>
        <w:t>,</w:t>
      </w:r>
      <w:r w:rsidR="00FE080F">
        <w:rPr>
          <w:snapToGrid w:val="0"/>
        </w:rPr>
        <w:t xml:space="preserve"> we note there is no operating band defined for UE category O as shown below</w:t>
      </w:r>
      <w:r w:rsidR="001E610C">
        <w:rPr>
          <w:snapToGrid w:val="0"/>
        </w:rPr>
        <w:t xml:space="preserve"> in Section 5 shown below.</w:t>
      </w:r>
    </w:p>
    <w:p w14:paraId="29ACAE3B" w14:textId="4E6CD68D" w:rsidR="009754C7" w:rsidRDefault="009754C7" w:rsidP="00FE080F">
      <w:pPr>
        <w:jc w:val="right"/>
        <w:rPr>
          <w:snapToGrid w:val="0"/>
        </w:rPr>
      </w:pPr>
      <w:r w:rsidRPr="009754C7">
        <w:rPr>
          <w:noProof/>
          <w:lang w:eastAsia="en-GB"/>
        </w:rPr>
        <w:drawing>
          <wp:inline distT="0" distB="0" distL="0" distR="0" wp14:anchorId="35B21419" wp14:editId="6B343848">
            <wp:extent cx="5546408" cy="16389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588266" cy="1651276"/>
                    </a:xfrm>
                    <a:prstGeom prst="rect">
                      <a:avLst/>
                    </a:prstGeom>
                    <a:noFill/>
                    <a:ln>
                      <a:noFill/>
                    </a:ln>
                  </pic:spPr>
                </pic:pic>
              </a:graphicData>
            </a:graphic>
          </wp:inline>
        </w:drawing>
      </w:r>
    </w:p>
    <w:p w14:paraId="0A39C9FD" w14:textId="77777777" w:rsidR="001E610C" w:rsidRDefault="00FE080F" w:rsidP="00FE080F">
      <w:pPr>
        <w:ind w:left="360"/>
        <w:jc w:val="both"/>
        <w:rPr>
          <w:snapToGrid w:val="0"/>
        </w:rPr>
      </w:pPr>
      <w:r w:rsidRPr="001E610C">
        <w:rPr>
          <w:bCs/>
        </w:rPr>
        <w:t xml:space="preserve">The only band information for a </w:t>
      </w:r>
      <w:r w:rsidRPr="001E610C">
        <w:rPr>
          <w:snapToGrid w:val="0"/>
        </w:rPr>
        <w:t xml:space="preserve">UE category O is provided in the </w:t>
      </w:r>
      <w:r w:rsidR="001E610C">
        <w:rPr>
          <w:snapToGrid w:val="0"/>
        </w:rPr>
        <w:t xml:space="preserve">subclause 7.3.1E (Minimum requirements (QPSK) for UE category O) </w:t>
      </w:r>
      <w:r w:rsidRPr="001E610C">
        <w:rPr>
          <w:snapToGrid w:val="0"/>
        </w:rPr>
        <w:t xml:space="preserve">which is copied below </w:t>
      </w:r>
    </w:p>
    <w:p w14:paraId="108F7253" w14:textId="77777777" w:rsidR="001E610C" w:rsidRDefault="001E610C" w:rsidP="00AD2596">
      <w:pPr>
        <w:spacing w:after="0"/>
        <w:ind w:left="360"/>
        <w:jc w:val="right"/>
        <w:rPr>
          <w:b/>
          <w:bCs/>
        </w:rPr>
      </w:pPr>
    </w:p>
    <w:p w14:paraId="6DC58E1D" w14:textId="740B54C9" w:rsidR="00FE080F" w:rsidRDefault="00FE080F" w:rsidP="00237A44">
      <w:pPr>
        <w:spacing w:after="0"/>
        <w:ind w:left="284"/>
        <w:jc w:val="right"/>
        <w:rPr>
          <w:b/>
          <w:bCs/>
        </w:rPr>
      </w:pPr>
      <w:r w:rsidRPr="00FE080F">
        <w:rPr>
          <w:noProof/>
          <w:lang w:eastAsia="en-GB"/>
        </w:rPr>
        <w:lastRenderedPageBreak/>
        <w:drawing>
          <wp:inline distT="0" distB="0" distL="0" distR="0" wp14:anchorId="566BDD0B" wp14:editId="38C901B2">
            <wp:extent cx="5270901" cy="6197201"/>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5274807" cy="6201794"/>
                    </a:xfrm>
                    <a:prstGeom prst="rect">
                      <a:avLst/>
                    </a:prstGeom>
                    <a:noFill/>
                    <a:ln>
                      <a:noFill/>
                    </a:ln>
                  </pic:spPr>
                </pic:pic>
              </a:graphicData>
            </a:graphic>
          </wp:inline>
        </w:drawing>
      </w:r>
    </w:p>
    <w:p w14:paraId="6A21A587" w14:textId="0D34576C" w:rsidR="001E610C" w:rsidRPr="001E610C" w:rsidRDefault="001E610C" w:rsidP="00D516E2">
      <w:pPr>
        <w:jc w:val="both"/>
        <w:rPr>
          <w:snapToGrid w:val="0"/>
        </w:rPr>
      </w:pPr>
      <w:r>
        <w:rPr>
          <w:snapToGrid w:val="0"/>
        </w:rPr>
        <w:t>In this case Table 7.3.1E-1A</w:t>
      </w:r>
      <w:r w:rsidR="00237A44">
        <w:rPr>
          <w:snapToGrid w:val="0"/>
        </w:rPr>
        <w:t xml:space="preserve"> and Table 7.3.1E-1</w:t>
      </w:r>
      <w:r>
        <w:rPr>
          <w:snapToGrid w:val="0"/>
        </w:rPr>
        <w:t xml:space="preserve">B </w:t>
      </w:r>
      <w:r w:rsidR="008446F6">
        <w:rPr>
          <w:snapToGrid w:val="0"/>
        </w:rPr>
        <w:t>shows</w:t>
      </w:r>
      <w:r>
        <w:rPr>
          <w:snapToGrid w:val="0"/>
        </w:rPr>
        <w:t xml:space="preserve"> </w:t>
      </w:r>
      <w:r w:rsidRPr="001E610C">
        <w:rPr>
          <w:snapToGrid w:val="0"/>
        </w:rPr>
        <w:t>B2, B3, B4, B5, B8, B1</w:t>
      </w:r>
      <w:r>
        <w:rPr>
          <w:snapToGrid w:val="0"/>
        </w:rPr>
        <w:t xml:space="preserve">3, B20, B39 and B41 are the bands defined which will support a Category 0 UE </w:t>
      </w:r>
    </w:p>
    <w:p w14:paraId="0DBFFAA5" w14:textId="2CB9C1CC" w:rsidR="00D516E2" w:rsidRDefault="00D516E2" w:rsidP="00D516E2">
      <w:pPr>
        <w:pStyle w:val="Heading2"/>
        <w:numPr>
          <w:ilvl w:val="0"/>
          <w:numId w:val="3"/>
        </w:numPr>
        <w:rPr>
          <w:b/>
          <w:sz w:val="28"/>
          <w:szCs w:val="28"/>
          <w:lang w:val="en-US"/>
        </w:rPr>
      </w:pPr>
      <w:r>
        <w:rPr>
          <w:b/>
          <w:sz w:val="28"/>
          <w:szCs w:val="28"/>
          <w:lang w:val="en-US"/>
        </w:rPr>
        <w:t xml:space="preserve">Discussion </w:t>
      </w:r>
    </w:p>
    <w:p w14:paraId="780B460F" w14:textId="5D6C3EC3" w:rsidR="00D516E2" w:rsidRPr="008446F6" w:rsidRDefault="001E610C" w:rsidP="00D516E2">
      <w:pPr>
        <w:jc w:val="both"/>
      </w:pPr>
      <w:r>
        <w:rPr>
          <w:bCs/>
        </w:rPr>
        <w:t>T</w:t>
      </w:r>
      <w:r w:rsidRPr="001E610C">
        <w:rPr>
          <w:bCs/>
        </w:rPr>
        <w:t xml:space="preserve">he focus of the work item as defined </w:t>
      </w:r>
      <w:r w:rsidR="008446F6">
        <w:rPr>
          <w:bCs/>
        </w:rPr>
        <w:t xml:space="preserve">[1] </w:t>
      </w:r>
      <w:r w:rsidR="008446F6" w:rsidRPr="00AD2596">
        <w:t>is</w:t>
      </w:r>
      <w:r w:rsidRPr="00AD2596">
        <w:t xml:space="preserve"> to specify 1.4 MHz operation at the terminal within any LTE system bandwidth, allowing operators to multiplex reduced bandwidth MTC devices and regular devices in their existing LTE deployments</w:t>
      </w:r>
      <w:r w:rsidR="008446F6">
        <w:t xml:space="preserve">. </w:t>
      </w:r>
      <w:r w:rsidRPr="00AD2596">
        <w:t>Continuing the norma</w:t>
      </w:r>
      <w:r w:rsidR="008446F6">
        <w:t>tive work started in Release 12, t</w:t>
      </w:r>
      <w:r w:rsidRPr="00AD2596">
        <w:t>he key focus for Release 13 is to define a new low complexity UE category type that supports reduced bandwidth, reduced transmit power, reduced support for downlink transmission modes, ultra-long battery life via power consumption reduction techniques and extended coverage operation.</w:t>
      </w:r>
      <w:r w:rsidR="008446F6">
        <w:t xml:space="preserve"> I</w:t>
      </w:r>
      <w:r w:rsidRPr="00AD2596">
        <w:t>n this case</w:t>
      </w:r>
      <w:r w:rsidR="008446F6">
        <w:t>,</w:t>
      </w:r>
      <w:r w:rsidRPr="00AD2596">
        <w:t xml:space="preserve"> </w:t>
      </w:r>
      <w:r w:rsidR="00B62800">
        <w:t xml:space="preserve">sufficient clarity </w:t>
      </w:r>
      <w:r w:rsidR="008446F6">
        <w:t>should be</w:t>
      </w:r>
      <w:r w:rsidR="00B62800">
        <w:t xml:space="preserve"> provided in the specification</w:t>
      </w:r>
      <w:r w:rsidR="00D516E2">
        <w:t xml:space="preserve"> to indicate which ba</w:t>
      </w:r>
      <w:r w:rsidR="00B62800">
        <w:t>nds support category 0 devices</w:t>
      </w:r>
      <w:r w:rsidR="00D516E2">
        <w:t xml:space="preserve"> in </w:t>
      </w:r>
      <w:r w:rsidR="00B62800">
        <w:t xml:space="preserve">TS 36.101 </w:t>
      </w:r>
      <w:r w:rsidR="00D516E2">
        <w:t>Section 5</w:t>
      </w:r>
      <w:r w:rsidR="00B62800">
        <w:t xml:space="preserve"> (Operating bands and channel arrangements)</w:t>
      </w:r>
      <w:r w:rsidR="00D516E2">
        <w:t xml:space="preserve"> </w:t>
      </w:r>
    </w:p>
    <w:p w14:paraId="1A5C5F5C" w14:textId="6D42680F" w:rsidR="000C0FB9" w:rsidRPr="000C0FB9" w:rsidRDefault="00065496" w:rsidP="00B62800">
      <w:pPr>
        <w:jc w:val="both"/>
      </w:pPr>
      <w:r>
        <w:t xml:space="preserve">At the last R4 meeting there </w:t>
      </w:r>
      <w:r w:rsidR="008446F6">
        <w:t>were</w:t>
      </w:r>
      <w:r>
        <w:t xml:space="preserve"> ongoing discussion relating to UE maximum transmission power level for new Power Class. Furthermore</w:t>
      </w:r>
      <w:r w:rsidR="008446F6">
        <w:t>,</w:t>
      </w:r>
      <w:r>
        <w:t xml:space="preserve"> as the work progress</w:t>
      </w:r>
      <w:r w:rsidR="008446F6">
        <w:t>es</w:t>
      </w:r>
      <w:r>
        <w:t xml:space="preserve"> </w:t>
      </w:r>
      <w:r w:rsidR="00B62800">
        <w:t xml:space="preserve">in R4 </w:t>
      </w:r>
      <w:r>
        <w:t xml:space="preserve">many RF parameters </w:t>
      </w:r>
      <w:r w:rsidR="00B62800">
        <w:t xml:space="preserve">will </w:t>
      </w:r>
      <w:r>
        <w:t xml:space="preserve">need to </w:t>
      </w:r>
      <w:r w:rsidR="008446F6">
        <w:t xml:space="preserve">be </w:t>
      </w:r>
      <w:r>
        <w:t>uniquely linked with category 0 devices.  Therefore</w:t>
      </w:r>
      <w:r w:rsidR="008446F6">
        <w:t>,</w:t>
      </w:r>
      <w:r>
        <w:t xml:space="preserve"> it is proposed that a new sub-clause is created in Section 5 called 5.5D (Operating band for category O devices). In the future we c</w:t>
      </w:r>
      <w:r w:rsidR="00B62800">
        <w:t>an also add future suffix E sub</w:t>
      </w:r>
      <w:r w:rsidR="008446F6">
        <w:t xml:space="preserve"> </w:t>
      </w:r>
      <w:r w:rsidR="00B62800">
        <w:t xml:space="preserve">clauses in other areas i.e. for category E power classes. </w:t>
      </w:r>
      <w:r w:rsidR="000C0FB9">
        <w:t xml:space="preserve">Based on this </w:t>
      </w:r>
      <w:r w:rsidR="008446F6">
        <w:t>approach</w:t>
      </w:r>
      <w:r w:rsidR="000C0FB9">
        <w:t xml:space="preserve"> we propose add</w:t>
      </w:r>
      <w:r w:rsidR="008446F6">
        <w:t>ing</w:t>
      </w:r>
      <w:r w:rsidR="000C0FB9">
        <w:t xml:space="preserve"> the following Table to TS36.101 </w:t>
      </w:r>
    </w:p>
    <w:p w14:paraId="4C948EC7" w14:textId="15740044" w:rsidR="00065496" w:rsidRPr="000C0FB9" w:rsidRDefault="00065496" w:rsidP="000C0FB9">
      <w:pPr>
        <w:pStyle w:val="Heading2"/>
        <w:ind w:left="1702"/>
        <w:rPr>
          <w:sz w:val="24"/>
          <w:szCs w:val="24"/>
        </w:rPr>
      </w:pPr>
      <w:r w:rsidRPr="000C0FB9">
        <w:rPr>
          <w:sz w:val="24"/>
          <w:szCs w:val="24"/>
        </w:rPr>
        <w:lastRenderedPageBreak/>
        <w:t>5.5E</w:t>
      </w:r>
      <w:r w:rsidRPr="000C0FB9">
        <w:rPr>
          <w:sz w:val="24"/>
          <w:szCs w:val="24"/>
        </w:rPr>
        <w:tab/>
        <w:t xml:space="preserve">Operating bands for Category </w:t>
      </w:r>
      <w:r w:rsidR="000C0FB9" w:rsidRPr="000C0FB9">
        <w:rPr>
          <w:sz w:val="24"/>
          <w:szCs w:val="24"/>
        </w:rPr>
        <w:t>0</w:t>
      </w:r>
      <w:r w:rsidRPr="000C0FB9">
        <w:rPr>
          <w:sz w:val="24"/>
          <w:szCs w:val="24"/>
        </w:rPr>
        <w:t xml:space="preserve"> devices </w:t>
      </w:r>
    </w:p>
    <w:p w14:paraId="7A36455A" w14:textId="55AF3A9B" w:rsidR="00065496" w:rsidRDefault="00065496" w:rsidP="00065496">
      <w:r>
        <w:t xml:space="preserve">E-UTRA Category </w:t>
      </w:r>
      <w:r w:rsidR="000C0FB9">
        <w:t>0</w:t>
      </w:r>
      <w:r>
        <w:t xml:space="preserve"> devices is</w:t>
      </w:r>
      <w:r w:rsidRPr="00CF5275">
        <w:t xml:space="preserve"> designed to operate in </w:t>
      </w:r>
      <w:r>
        <w:t xml:space="preserve">the operating bands defined in </w:t>
      </w:r>
      <w:r w:rsidRPr="00CF5275">
        <w:t>Table 5.</w:t>
      </w:r>
      <w:r>
        <w:t>5E</w:t>
      </w:r>
      <w:r w:rsidRPr="00CF5275">
        <w:t>-1.</w:t>
      </w:r>
    </w:p>
    <w:tbl>
      <w:tblPr>
        <w:tblW w:w="9593" w:type="dxa"/>
        <w:jc w:val="center"/>
        <w:tblLook w:val="0000" w:firstRow="0" w:lastRow="0" w:firstColumn="0" w:lastColumn="0" w:noHBand="0" w:noVBand="0"/>
      </w:tblPr>
      <w:tblGrid>
        <w:gridCol w:w="973"/>
        <w:gridCol w:w="1067"/>
        <w:gridCol w:w="1105"/>
        <w:gridCol w:w="317"/>
        <w:gridCol w:w="1065"/>
        <w:gridCol w:w="1113"/>
        <w:gridCol w:w="317"/>
        <w:gridCol w:w="1078"/>
        <w:gridCol w:w="888"/>
        <w:gridCol w:w="1004"/>
        <w:gridCol w:w="666"/>
      </w:tblGrid>
      <w:tr w:rsidR="00064978" w:rsidRPr="006D5C34" w14:paraId="717E9202" w14:textId="3724A67B" w:rsidTr="009E13EC">
        <w:trPr>
          <w:trHeight w:val="424"/>
          <w:jc w:val="center"/>
        </w:trPr>
        <w:tc>
          <w:tcPr>
            <w:tcW w:w="973" w:type="dxa"/>
            <w:vMerge w:val="restart"/>
            <w:tcBorders>
              <w:top w:val="single" w:sz="4" w:space="0" w:color="auto"/>
              <w:left w:val="single" w:sz="4" w:space="0" w:color="auto"/>
              <w:right w:val="single" w:sz="4" w:space="0" w:color="auto"/>
            </w:tcBorders>
            <w:vAlign w:val="center"/>
          </w:tcPr>
          <w:p w14:paraId="6C9FC935" w14:textId="7EA27E0D" w:rsidR="00064978" w:rsidRPr="006D5C34" w:rsidRDefault="00064978" w:rsidP="00064978">
            <w:pPr>
              <w:pStyle w:val="NO"/>
              <w:keepNext/>
              <w:spacing w:after="0"/>
              <w:ind w:left="0" w:firstLine="0"/>
              <w:jc w:val="center"/>
              <w:rPr>
                <w:rFonts w:cs="Arial"/>
                <w:lang w:eastAsia="en-US"/>
              </w:rPr>
            </w:pPr>
            <w:r w:rsidRPr="006D5C34">
              <w:rPr>
                <w:rFonts w:cs="Arial"/>
                <w:lang w:eastAsia="en-US"/>
              </w:rPr>
              <w:t>E</w:t>
            </w:r>
            <w:r w:rsidRPr="000C0FB9">
              <w:rPr>
                <w:rFonts w:cs="Arial"/>
                <w:b/>
                <w:lang w:eastAsia="en-US"/>
              </w:rPr>
              <w:noBreakHyphen/>
              <w:t>UTRA Cat. 0 Band</w:t>
            </w:r>
          </w:p>
        </w:tc>
        <w:tc>
          <w:tcPr>
            <w:tcW w:w="1067" w:type="dxa"/>
            <w:vMerge w:val="restart"/>
            <w:tcBorders>
              <w:top w:val="single" w:sz="4" w:space="0" w:color="auto"/>
              <w:left w:val="single" w:sz="4" w:space="0" w:color="auto"/>
              <w:right w:val="single" w:sz="4" w:space="0" w:color="auto"/>
            </w:tcBorders>
            <w:vAlign w:val="center"/>
          </w:tcPr>
          <w:p w14:paraId="48F6E094" w14:textId="77777777" w:rsidR="00064978" w:rsidRPr="006D5C34" w:rsidRDefault="00064978" w:rsidP="00064978">
            <w:pPr>
              <w:pStyle w:val="TAH"/>
              <w:rPr>
                <w:lang w:eastAsia="en-US"/>
              </w:rPr>
            </w:pPr>
            <w:r w:rsidRPr="006D5C34">
              <w:rPr>
                <w:lang w:eastAsia="en-US"/>
              </w:rPr>
              <w:t>E</w:t>
            </w:r>
            <w:r w:rsidRPr="006D5C34">
              <w:rPr>
                <w:lang w:eastAsia="en-US"/>
              </w:rPr>
              <w:noBreakHyphen/>
              <w:t>UTRA Operating Band</w:t>
            </w:r>
          </w:p>
        </w:tc>
        <w:tc>
          <w:tcPr>
            <w:tcW w:w="2487" w:type="dxa"/>
            <w:gridSpan w:val="3"/>
            <w:tcBorders>
              <w:top w:val="single" w:sz="4" w:space="0" w:color="auto"/>
              <w:left w:val="single" w:sz="4" w:space="0" w:color="auto"/>
              <w:right w:val="single" w:sz="4" w:space="0" w:color="auto"/>
            </w:tcBorders>
            <w:vAlign w:val="center"/>
          </w:tcPr>
          <w:p w14:paraId="42125E04" w14:textId="4D3056B9" w:rsidR="00064978" w:rsidRPr="006D5C34" w:rsidRDefault="00064978" w:rsidP="00064978">
            <w:pPr>
              <w:pStyle w:val="TAH"/>
              <w:rPr>
                <w:lang w:eastAsia="en-US"/>
              </w:rPr>
            </w:pPr>
            <w:r w:rsidRPr="006D5C34">
              <w:rPr>
                <w:lang w:eastAsia="en-US"/>
              </w:rPr>
              <w:t>Uplink (UL) operating band</w:t>
            </w:r>
            <w:r w:rsidRPr="006D5C34">
              <w:rPr>
                <w:lang w:eastAsia="en-US"/>
              </w:rPr>
              <w:br/>
              <w:t>BS receive</w:t>
            </w:r>
            <w:r w:rsidRPr="006D5C34">
              <w:rPr>
                <w:lang w:eastAsia="en-US"/>
              </w:rPr>
              <w:br/>
              <w:t>UE transmit</w:t>
            </w:r>
          </w:p>
        </w:tc>
        <w:tc>
          <w:tcPr>
            <w:tcW w:w="2508" w:type="dxa"/>
            <w:gridSpan w:val="3"/>
            <w:tcBorders>
              <w:top w:val="single" w:sz="4" w:space="0" w:color="auto"/>
              <w:right w:val="single" w:sz="4" w:space="0" w:color="auto"/>
            </w:tcBorders>
            <w:vAlign w:val="center"/>
          </w:tcPr>
          <w:p w14:paraId="55AD8788" w14:textId="727FD17F" w:rsidR="00064978" w:rsidRPr="006D5C34" w:rsidRDefault="00064978" w:rsidP="00064978">
            <w:pPr>
              <w:pStyle w:val="TAH"/>
              <w:rPr>
                <w:lang w:eastAsia="en-US"/>
              </w:rPr>
            </w:pPr>
            <w:r w:rsidRPr="006D5C34">
              <w:rPr>
                <w:lang w:eastAsia="en-US"/>
              </w:rPr>
              <w:t>Downlink (DL) operating band</w:t>
            </w:r>
            <w:r w:rsidRPr="006D5C34">
              <w:rPr>
                <w:lang w:eastAsia="en-US"/>
              </w:rPr>
              <w:br/>
              <w:t xml:space="preserve">BS transmit </w:t>
            </w:r>
            <w:r w:rsidRPr="006D5C34">
              <w:rPr>
                <w:lang w:eastAsia="en-US"/>
              </w:rPr>
              <w:br/>
              <w:t>UE receive</w:t>
            </w:r>
          </w:p>
        </w:tc>
        <w:tc>
          <w:tcPr>
            <w:tcW w:w="2558" w:type="dxa"/>
            <w:gridSpan w:val="3"/>
            <w:tcBorders>
              <w:top w:val="single" w:sz="4" w:space="0" w:color="auto"/>
              <w:left w:val="single" w:sz="4" w:space="0" w:color="auto"/>
              <w:right w:val="single" w:sz="4" w:space="0" w:color="auto"/>
            </w:tcBorders>
          </w:tcPr>
          <w:p w14:paraId="141383F2" w14:textId="6FFDE349" w:rsidR="00064978" w:rsidRPr="006D5C34" w:rsidRDefault="00064978" w:rsidP="00064978">
            <w:pPr>
              <w:pStyle w:val="TAH"/>
              <w:rPr>
                <w:lang w:eastAsia="en-US"/>
              </w:rPr>
            </w:pPr>
            <w:r w:rsidRPr="006D5C34">
              <w:rPr>
                <w:lang w:eastAsia="en-US"/>
              </w:rPr>
              <w:t>Duplex Mode</w:t>
            </w:r>
          </w:p>
        </w:tc>
      </w:tr>
      <w:tr w:rsidR="009E13EC" w:rsidRPr="006D5C34" w14:paraId="20324AB4" w14:textId="77777777" w:rsidTr="009E13EC">
        <w:trPr>
          <w:jc w:val="center"/>
        </w:trPr>
        <w:tc>
          <w:tcPr>
            <w:tcW w:w="973" w:type="dxa"/>
            <w:vMerge/>
            <w:tcBorders>
              <w:left w:val="single" w:sz="4" w:space="0" w:color="auto"/>
              <w:bottom w:val="single" w:sz="4" w:space="0" w:color="auto"/>
              <w:right w:val="single" w:sz="4" w:space="0" w:color="auto"/>
            </w:tcBorders>
            <w:vAlign w:val="center"/>
          </w:tcPr>
          <w:p w14:paraId="2F63C825" w14:textId="77777777" w:rsidR="009E13EC" w:rsidRPr="006D5C34" w:rsidRDefault="009E13EC" w:rsidP="00112D2C">
            <w:pPr>
              <w:pStyle w:val="TH"/>
              <w:spacing w:after="0"/>
              <w:outlineLvl w:val="0"/>
              <w:rPr>
                <w:sz w:val="18"/>
                <w:szCs w:val="18"/>
                <w:lang w:eastAsia="en-US"/>
              </w:rPr>
            </w:pPr>
          </w:p>
        </w:tc>
        <w:tc>
          <w:tcPr>
            <w:tcW w:w="1067" w:type="dxa"/>
            <w:vMerge/>
            <w:tcBorders>
              <w:left w:val="single" w:sz="4" w:space="0" w:color="auto"/>
              <w:bottom w:val="single" w:sz="4" w:space="0" w:color="auto"/>
              <w:right w:val="single" w:sz="4" w:space="0" w:color="auto"/>
            </w:tcBorders>
            <w:vAlign w:val="center"/>
          </w:tcPr>
          <w:p w14:paraId="220208A3" w14:textId="77777777" w:rsidR="009E13EC" w:rsidRPr="006D5C34" w:rsidRDefault="009E13EC" w:rsidP="00112D2C">
            <w:pPr>
              <w:pStyle w:val="TH"/>
              <w:spacing w:before="0" w:after="0"/>
              <w:outlineLvl w:val="0"/>
              <w:rPr>
                <w:sz w:val="18"/>
                <w:szCs w:val="18"/>
                <w:lang w:eastAsia="en-US"/>
              </w:rPr>
            </w:pPr>
          </w:p>
        </w:tc>
        <w:tc>
          <w:tcPr>
            <w:tcW w:w="2487" w:type="dxa"/>
            <w:gridSpan w:val="3"/>
            <w:tcBorders>
              <w:top w:val="single" w:sz="4" w:space="0" w:color="auto"/>
              <w:left w:val="single" w:sz="4" w:space="0" w:color="auto"/>
              <w:bottom w:val="single" w:sz="4" w:space="0" w:color="auto"/>
              <w:right w:val="single" w:sz="4" w:space="0" w:color="auto"/>
            </w:tcBorders>
            <w:vAlign w:val="center"/>
          </w:tcPr>
          <w:p w14:paraId="43121CD9" w14:textId="03E1F1C7" w:rsidR="009E13EC" w:rsidRPr="006D5C34" w:rsidRDefault="009E13EC" w:rsidP="00112D2C">
            <w:pPr>
              <w:pStyle w:val="TAH"/>
              <w:rPr>
                <w:lang w:eastAsia="en-US"/>
              </w:rPr>
            </w:pPr>
            <w:r w:rsidRPr="006D5C34">
              <w:rPr>
                <w:lang w:eastAsia="en-US"/>
              </w:rPr>
              <w:t>F</w:t>
            </w:r>
            <w:r w:rsidRPr="006D5C34">
              <w:rPr>
                <w:vertAlign w:val="subscript"/>
                <w:lang w:eastAsia="en-US"/>
              </w:rPr>
              <w:t>UL_low</w:t>
            </w:r>
            <w:r w:rsidRPr="006D5C34">
              <w:rPr>
                <w:lang w:eastAsia="en-US"/>
              </w:rPr>
              <w:t xml:space="preserve">   –  F</w:t>
            </w:r>
            <w:r w:rsidRPr="006D5C34">
              <w:rPr>
                <w:vertAlign w:val="subscript"/>
                <w:lang w:eastAsia="en-US"/>
              </w:rPr>
              <w:t>UL_high</w:t>
            </w:r>
          </w:p>
        </w:tc>
        <w:tc>
          <w:tcPr>
            <w:tcW w:w="2508" w:type="dxa"/>
            <w:gridSpan w:val="3"/>
            <w:tcBorders>
              <w:top w:val="single" w:sz="4" w:space="0" w:color="auto"/>
              <w:bottom w:val="single" w:sz="4" w:space="0" w:color="auto"/>
              <w:right w:val="single" w:sz="4" w:space="0" w:color="auto"/>
            </w:tcBorders>
            <w:vAlign w:val="center"/>
          </w:tcPr>
          <w:p w14:paraId="28E97D30" w14:textId="38D8264E" w:rsidR="009E13EC" w:rsidRPr="006D5C34" w:rsidRDefault="009E13EC" w:rsidP="00112D2C">
            <w:pPr>
              <w:pStyle w:val="TAH"/>
              <w:rPr>
                <w:lang w:eastAsia="en-US"/>
              </w:rPr>
            </w:pPr>
            <w:r w:rsidRPr="006D5C34">
              <w:rPr>
                <w:lang w:eastAsia="en-US"/>
              </w:rPr>
              <w:t>F</w:t>
            </w:r>
            <w:r w:rsidRPr="006D5C34">
              <w:rPr>
                <w:vertAlign w:val="subscript"/>
                <w:lang w:eastAsia="en-US"/>
              </w:rPr>
              <w:t>DL_low</w:t>
            </w:r>
            <w:r w:rsidRPr="006D5C34">
              <w:rPr>
                <w:lang w:eastAsia="en-US"/>
              </w:rPr>
              <w:t xml:space="preserve">  –  F</w:t>
            </w:r>
            <w:r w:rsidRPr="006D5C34">
              <w:rPr>
                <w:vertAlign w:val="subscript"/>
                <w:lang w:eastAsia="en-US"/>
              </w:rPr>
              <w:t>DL_high</w:t>
            </w:r>
          </w:p>
        </w:tc>
        <w:tc>
          <w:tcPr>
            <w:tcW w:w="888" w:type="dxa"/>
            <w:tcBorders>
              <w:left w:val="single" w:sz="4" w:space="0" w:color="auto"/>
              <w:bottom w:val="single" w:sz="4" w:space="0" w:color="auto"/>
              <w:right w:val="single" w:sz="4" w:space="0" w:color="auto"/>
            </w:tcBorders>
          </w:tcPr>
          <w:p w14:paraId="20745170" w14:textId="44689B14" w:rsidR="009E13EC" w:rsidRPr="006D5C34" w:rsidRDefault="009E13EC" w:rsidP="00112D2C">
            <w:pPr>
              <w:pStyle w:val="TAH"/>
              <w:rPr>
                <w:lang w:eastAsia="en-US"/>
              </w:rPr>
            </w:pPr>
            <w:r>
              <w:rPr>
                <w:lang w:eastAsia="en-US"/>
              </w:rPr>
              <w:t>FDD</w:t>
            </w:r>
          </w:p>
        </w:tc>
        <w:tc>
          <w:tcPr>
            <w:tcW w:w="1004" w:type="dxa"/>
            <w:tcBorders>
              <w:left w:val="single" w:sz="4" w:space="0" w:color="auto"/>
              <w:bottom w:val="single" w:sz="4" w:space="0" w:color="auto"/>
              <w:right w:val="single" w:sz="4" w:space="0" w:color="auto"/>
            </w:tcBorders>
          </w:tcPr>
          <w:p w14:paraId="2964F59A" w14:textId="56E45C06" w:rsidR="009E13EC" w:rsidRPr="006D5C34" w:rsidRDefault="009E13EC" w:rsidP="00112D2C">
            <w:pPr>
              <w:pStyle w:val="TAH"/>
              <w:rPr>
                <w:lang w:eastAsia="en-US"/>
              </w:rPr>
            </w:pPr>
            <w:r>
              <w:rPr>
                <w:lang w:eastAsia="en-US"/>
              </w:rPr>
              <w:t>HD</w:t>
            </w:r>
            <w:r w:rsidR="00B30950">
              <w:rPr>
                <w:lang w:eastAsia="en-US"/>
              </w:rPr>
              <w:t>-FDD</w:t>
            </w:r>
          </w:p>
        </w:tc>
        <w:tc>
          <w:tcPr>
            <w:tcW w:w="666" w:type="dxa"/>
            <w:tcBorders>
              <w:left w:val="single" w:sz="4" w:space="0" w:color="auto"/>
              <w:bottom w:val="single" w:sz="4" w:space="0" w:color="auto"/>
              <w:right w:val="single" w:sz="4" w:space="0" w:color="auto"/>
            </w:tcBorders>
          </w:tcPr>
          <w:p w14:paraId="212EEC77" w14:textId="50210774" w:rsidR="009E13EC" w:rsidRPr="006D5C34" w:rsidRDefault="009E13EC" w:rsidP="000C0FB9">
            <w:pPr>
              <w:pStyle w:val="TAH"/>
              <w:jc w:val="left"/>
              <w:rPr>
                <w:lang w:eastAsia="en-US"/>
              </w:rPr>
            </w:pPr>
            <w:r>
              <w:rPr>
                <w:lang w:eastAsia="en-US"/>
              </w:rPr>
              <w:t>TDD</w:t>
            </w:r>
          </w:p>
        </w:tc>
      </w:tr>
      <w:tr w:rsidR="00B30950" w:rsidRPr="006D5C34" w14:paraId="364EB793" w14:textId="2EAC29EF" w:rsidTr="000C0FB9">
        <w:trPr>
          <w:trHeight w:val="167"/>
          <w:jc w:val="center"/>
        </w:trPr>
        <w:tc>
          <w:tcPr>
            <w:tcW w:w="973" w:type="dxa"/>
            <w:tcBorders>
              <w:top w:val="single" w:sz="4" w:space="0" w:color="auto"/>
              <w:left w:val="single" w:sz="4" w:space="0" w:color="auto"/>
              <w:bottom w:val="single" w:sz="4" w:space="0" w:color="auto"/>
              <w:right w:val="single" w:sz="4" w:space="0" w:color="auto"/>
            </w:tcBorders>
            <w:vAlign w:val="center"/>
          </w:tcPr>
          <w:p w14:paraId="5F16A33A" w14:textId="77777777" w:rsidR="00B30950" w:rsidRPr="006D5C34" w:rsidRDefault="00B30950" w:rsidP="00B30950">
            <w:pPr>
              <w:pStyle w:val="TAC"/>
              <w:rPr>
                <w:lang w:eastAsia="en-US"/>
              </w:rPr>
            </w:pPr>
            <w:r w:rsidRPr="006D5C34">
              <w:rPr>
                <w:lang w:eastAsia="en-US"/>
              </w:rPr>
              <w:t>2</w:t>
            </w:r>
          </w:p>
        </w:tc>
        <w:tc>
          <w:tcPr>
            <w:tcW w:w="1067" w:type="dxa"/>
            <w:tcBorders>
              <w:top w:val="single" w:sz="4" w:space="0" w:color="auto"/>
              <w:left w:val="single" w:sz="4" w:space="0" w:color="auto"/>
              <w:bottom w:val="single" w:sz="4" w:space="0" w:color="auto"/>
              <w:right w:val="single" w:sz="4" w:space="0" w:color="auto"/>
            </w:tcBorders>
            <w:vAlign w:val="center"/>
          </w:tcPr>
          <w:p w14:paraId="0280E1AF" w14:textId="77777777" w:rsidR="00B30950" w:rsidRPr="006D5C34" w:rsidRDefault="00B30950" w:rsidP="00B30950">
            <w:pPr>
              <w:pStyle w:val="TAC"/>
              <w:rPr>
                <w:lang w:eastAsia="en-US"/>
              </w:rPr>
            </w:pPr>
            <w:r w:rsidRPr="006D5C34">
              <w:rPr>
                <w:lang w:eastAsia="en-US"/>
              </w:rPr>
              <w:t>2</w:t>
            </w:r>
          </w:p>
        </w:tc>
        <w:tc>
          <w:tcPr>
            <w:tcW w:w="1105" w:type="dxa"/>
            <w:tcBorders>
              <w:top w:val="single" w:sz="4" w:space="0" w:color="auto"/>
              <w:left w:val="single" w:sz="4" w:space="0" w:color="auto"/>
              <w:bottom w:val="single" w:sz="4" w:space="0" w:color="auto"/>
            </w:tcBorders>
            <w:vAlign w:val="center"/>
          </w:tcPr>
          <w:p w14:paraId="255EA27C" w14:textId="77777777" w:rsidR="00B30950" w:rsidRPr="006D5C34" w:rsidRDefault="00B30950" w:rsidP="00B30950">
            <w:pPr>
              <w:pStyle w:val="TAR"/>
              <w:rPr>
                <w:lang w:eastAsia="en-US"/>
              </w:rPr>
            </w:pPr>
            <w:r w:rsidRPr="006D5C34">
              <w:rPr>
                <w:lang w:eastAsia="en-US"/>
              </w:rPr>
              <w:t>1850 MHz</w:t>
            </w:r>
          </w:p>
        </w:tc>
        <w:tc>
          <w:tcPr>
            <w:tcW w:w="317" w:type="dxa"/>
            <w:tcBorders>
              <w:top w:val="single" w:sz="4" w:space="0" w:color="auto"/>
              <w:bottom w:val="single" w:sz="4" w:space="0" w:color="auto"/>
            </w:tcBorders>
            <w:vAlign w:val="center"/>
          </w:tcPr>
          <w:p w14:paraId="3A8C3376"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2F9EFA21" w14:textId="77777777" w:rsidR="00B30950" w:rsidRPr="006D5C34" w:rsidRDefault="00B30950" w:rsidP="00B30950">
            <w:pPr>
              <w:pStyle w:val="TAL"/>
              <w:rPr>
                <w:lang w:eastAsia="en-US"/>
              </w:rPr>
            </w:pPr>
            <w:r w:rsidRPr="006D5C34">
              <w:rPr>
                <w:lang w:eastAsia="en-US"/>
              </w:rPr>
              <w:t>1910 MHz</w:t>
            </w:r>
          </w:p>
        </w:tc>
        <w:tc>
          <w:tcPr>
            <w:tcW w:w="1113" w:type="dxa"/>
            <w:tcBorders>
              <w:top w:val="single" w:sz="4" w:space="0" w:color="auto"/>
              <w:bottom w:val="single" w:sz="4" w:space="0" w:color="auto"/>
            </w:tcBorders>
            <w:vAlign w:val="center"/>
          </w:tcPr>
          <w:p w14:paraId="00EE89AD" w14:textId="77777777" w:rsidR="00B30950" w:rsidRPr="006D5C34" w:rsidRDefault="00B30950" w:rsidP="00B30950">
            <w:pPr>
              <w:pStyle w:val="TAR"/>
              <w:rPr>
                <w:lang w:eastAsia="en-US"/>
              </w:rPr>
            </w:pPr>
            <w:r w:rsidRPr="006D5C34">
              <w:rPr>
                <w:lang w:eastAsia="en-US"/>
              </w:rPr>
              <w:t>1850 MHz</w:t>
            </w:r>
          </w:p>
        </w:tc>
        <w:tc>
          <w:tcPr>
            <w:tcW w:w="317" w:type="dxa"/>
            <w:tcBorders>
              <w:top w:val="single" w:sz="4" w:space="0" w:color="auto"/>
              <w:bottom w:val="single" w:sz="4" w:space="0" w:color="auto"/>
            </w:tcBorders>
            <w:vAlign w:val="center"/>
          </w:tcPr>
          <w:p w14:paraId="5A24627A"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40E2B7BD" w14:textId="77777777" w:rsidR="00B30950" w:rsidRPr="006D5C34" w:rsidRDefault="00B30950" w:rsidP="00B30950">
            <w:pPr>
              <w:pStyle w:val="TAL"/>
              <w:rPr>
                <w:lang w:eastAsia="en-US"/>
              </w:rPr>
            </w:pPr>
            <w:r w:rsidRPr="006D5C34">
              <w:rPr>
                <w:lang w:eastAsia="en-US"/>
              </w:rPr>
              <w:t>1910 MHz</w:t>
            </w:r>
          </w:p>
        </w:tc>
        <w:tc>
          <w:tcPr>
            <w:tcW w:w="888" w:type="dxa"/>
            <w:tcBorders>
              <w:top w:val="single" w:sz="4" w:space="0" w:color="auto"/>
              <w:left w:val="single" w:sz="4" w:space="0" w:color="auto"/>
              <w:bottom w:val="single" w:sz="4" w:space="0" w:color="auto"/>
              <w:right w:val="single" w:sz="4" w:space="0" w:color="auto"/>
            </w:tcBorders>
            <w:vAlign w:val="center"/>
          </w:tcPr>
          <w:p w14:paraId="54AFB5A9" w14:textId="18D346FB"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04667AA0" w14:textId="2E68866D"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1DD17896" w14:textId="77777777" w:rsidR="00B30950" w:rsidRPr="006D5C34" w:rsidRDefault="00B30950" w:rsidP="00B30950">
            <w:pPr>
              <w:pStyle w:val="TAC"/>
              <w:rPr>
                <w:lang w:eastAsia="en-US"/>
              </w:rPr>
            </w:pPr>
          </w:p>
        </w:tc>
      </w:tr>
      <w:tr w:rsidR="00B30950" w:rsidRPr="006D5C34" w14:paraId="169C9C30" w14:textId="080BE644" w:rsidTr="000C0FB9">
        <w:trPr>
          <w:trHeight w:val="131"/>
          <w:jc w:val="center"/>
        </w:trPr>
        <w:tc>
          <w:tcPr>
            <w:tcW w:w="973" w:type="dxa"/>
            <w:tcBorders>
              <w:top w:val="single" w:sz="4" w:space="0" w:color="auto"/>
              <w:left w:val="single" w:sz="4" w:space="0" w:color="auto"/>
              <w:bottom w:val="single" w:sz="4" w:space="0" w:color="auto"/>
              <w:right w:val="single" w:sz="4" w:space="0" w:color="auto"/>
            </w:tcBorders>
            <w:vAlign w:val="center"/>
          </w:tcPr>
          <w:p w14:paraId="04E54EAF" w14:textId="77777777" w:rsidR="00B30950" w:rsidRPr="006D5C34" w:rsidRDefault="00B30950" w:rsidP="00B30950">
            <w:pPr>
              <w:pStyle w:val="TAC"/>
              <w:rPr>
                <w:lang w:eastAsia="en-US"/>
              </w:rPr>
            </w:pPr>
            <w:r w:rsidRPr="006D5C34">
              <w:rPr>
                <w:lang w:eastAsia="en-US"/>
              </w:rPr>
              <w:t>3</w:t>
            </w:r>
          </w:p>
        </w:tc>
        <w:tc>
          <w:tcPr>
            <w:tcW w:w="1067" w:type="dxa"/>
            <w:tcBorders>
              <w:top w:val="single" w:sz="4" w:space="0" w:color="auto"/>
              <w:left w:val="single" w:sz="4" w:space="0" w:color="auto"/>
              <w:bottom w:val="single" w:sz="4" w:space="0" w:color="auto"/>
              <w:right w:val="single" w:sz="4" w:space="0" w:color="auto"/>
            </w:tcBorders>
            <w:vAlign w:val="center"/>
          </w:tcPr>
          <w:p w14:paraId="6C083F9A" w14:textId="77777777" w:rsidR="00B30950" w:rsidRPr="006D5C34" w:rsidRDefault="00B30950" w:rsidP="00B30950">
            <w:pPr>
              <w:pStyle w:val="TAC"/>
              <w:rPr>
                <w:lang w:eastAsia="en-US"/>
              </w:rPr>
            </w:pPr>
            <w:r w:rsidRPr="006D5C34">
              <w:rPr>
                <w:lang w:eastAsia="en-US"/>
              </w:rPr>
              <w:t>3</w:t>
            </w:r>
          </w:p>
        </w:tc>
        <w:tc>
          <w:tcPr>
            <w:tcW w:w="1105" w:type="dxa"/>
            <w:tcBorders>
              <w:top w:val="single" w:sz="4" w:space="0" w:color="auto"/>
              <w:left w:val="single" w:sz="4" w:space="0" w:color="auto"/>
              <w:bottom w:val="single" w:sz="4" w:space="0" w:color="auto"/>
            </w:tcBorders>
            <w:vAlign w:val="center"/>
          </w:tcPr>
          <w:p w14:paraId="137CE159" w14:textId="77777777" w:rsidR="00B30950" w:rsidRPr="006D5C34" w:rsidRDefault="00B30950" w:rsidP="00B30950">
            <w:pPr>
              <w:pStyle w:val="TAR"/>
              <w:rPr>
                <w:lang w:eastAsia="en-US"/>
              </w:rPr>
            </w:pPr>
            <w:r w:rsidRPr="006D5C34">
              <w:rPr>
                <w:lang w:eastAsia="en-US"/>
              </w:rPr>
              <w:t>1710 MHz</w:t>
            </w:r>
          </w:p>
        </w:tc>
        <w:tc>
          <w:tcPr>
            <w:tcW w:w="317" w:type="dxa"/>
            <w:tcBorders>
              <w:top w:val="single" w:sz="4" w:space="0" w:color="auto"/>
              <w:bottom w:val="single" w:sz="4" w:space="0" w:color="auto"/>
            </w:tcBorders>
            <w:vAlign w:val="center"/>
          </w:tcPr>
          <w:p w14:paraId="38DDC41C"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2EB94987" w14:textId="77777777" w:rsidR="00B30950" w:rsidRPr="006D5C34" w:rsidRDefault="00B30950" w:rsidP="00B30950">
            <w:pPr>
              <w:pStyle w:val="TAL"/>
              <w:rPr>
                <w:lang w:eastAsia="en-US"/>
              </w:rPr>
            </w:pPr>
            <w:r w:rsidRPr="006D5C34">
              <w:rPr>
                <w:lang w:eastAsia="en-US"/>
              </w:rPr>
              <w:t>1785 MHz</w:t>
            </w:r>
          </w:p>
        </w:tc>
        <w:tc>
          <w:tcPr>
            <w:tcW w:w="1113" w:type="dxa"/>
            <w:tcBorders>
              <w:top w:val="single" w:sz="4" w:space="0" w:color="auto"/>
              <w:bottom w:val="single" w:sz="4" w:space="0" w:color="auto"/>
            </w:tcBorders>
            <w:vAlign w:val="center"/>
          </w:tcPr>
          <w:p w14:paraId="15469457" w14:textId="77777777" w:rsidR="00B30950" w:rsidRPr="006D5C34" w:rsidRDefault="00B30950" w:rsidP="00B30950">
            <w:pPr>
              <w:pStyle w:val="TAR"/>
              <w:rPr>
                <w:lang w:eastAsia="en-US"/>
              </w:rPr>
            </w:pPr>
            <w:r w:rsidRPr="006D5C34">
              <w:rPr>
                <w:lang w:eastAsia="en-US"/>
              </w:rPr>
              <w:t>1710 MHz</w:t>
            </w:r>
          </w:p>
        </w:tc>
        <w:tc>
          <w:tcPr>
            <w:tcW w:w="317" w:type="dxa"/>
            <w:tcBorders>
              <w:top w:val="single" w:sz="4" w:space="0" w:color="auto"/>
              <w:bottom w:val="single" w:sz="4" w:space="0" w:color="auto"/>
            </w:tcBorders>
            <w:vAlign w:val="center"/>
          </w:tcPr>
          <w:p w14:paraId="4FB58E58"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03229D6A" w14:textId="77777777" w:rsidR="00B30950" w:rsidRPr="006D5C34" w:rsidRDefault="00B30950" w:rsidP="00B30950">
            <w:pPr>
              <w:pStyle w:val="TAL"/>
              <w:rPr>
                <w:lang w:eastAsia="en-US"/>
              </w:rPr>
            </w:pPr>
            <w:r w:rsidRPr="006D5C34">
              <w:rPr>
                <w:lang w:eastAsia="en-US"/>
              </w:rPr>
              <w:t>1785 MHz</w:t>
            </w:r>
          </w:p>
        </w:tc>
        <w:tc>
          <w:tcPr>
            <w:tcW w:w="888" w:type="dxa"/>
            <w:tcBorders>
              <w:top w:val="single" w:sz="4" w:space="0" w:color="auto"/>
              <w:left w:val="single" w:sz="4" w:space="0" w:color="auto"/>
              <w:bottom w:val="single" w:sz="4" w:space="0" w:color="auto"/>
              <w:right w:val="single" w:sz="4" w:space="0" w:color="auto"/>
            </w:tcBorders>
            <w:vAlign w:val="center"/>
          </w:tcPr>
          <w:p w14:paraId="61FD9E02" w14:textId="29EB07E4"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0ACC52B5" w14:textId="7AF9E2AE"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4B8D7507" w14:textId="77777777" w:rsidR="00B30950" w:rsidRPr="006D5C34" w:rsidRDefault="00B30950" w:rsidP="00B30950">
            <w:pPr>
              <w:pStyle w:val="TAC"/>
              <w:rPr>
                <w:lang w:eastAsia="en-US"/>
              </w:rPr>
            </w:pPr>
          </w:p>
        </w:tc>
      </w:tr>
      <w:tr w:rsidR="00B30950" w:rsidRPr="006D5C34" w14:paraId="3615C8F3" w14:textId="0CCF5B79" w:rsidTr="000C0FB9">
        <w:trPr>
          <w:trHeight w:val="64"/>
          <w:jc w:val="center"/>
        </w:trPr>
        <w:tc>
          <w:tcPr>
            <w:tcW w:w="973" w:type="dxa"/>
            <w:tcBorders>
              <w:top w:val="single" w:sz="4" w:space="0" w:color="auto"/>
              <w:left w:val="single" w:sz="4" w:space="0" w:color="auto"/>
              <w:bottom w:val="single" w:sz="4" w:space="0" w:color="auto"/>
              <w:right w:val="single" w:sz="4" w:space="0" w:color="auto"/>
            </w:tcBorders>
            <w:vAlign w:val="center"/>
          </w:tcPr>
          <w:p w14:paraId="11208B39" w14:textId="77777777" w:rsidR="00B30950" w:rsidRPr="006D5C34" w:rsidRDefault="00B30950" w:rsidP="00B30950">
            <w:pPr>
              <w:pStyle w:val="TAC"/>
              <w:rPr>
                <w:lang w:eastAsia="en-US"/>
              </w:rPr>
            </w:pPr>
            <w:r w:rsidRPr="006D5C34">
              <w:rPr>
                <w:lang w:eastAsia="en-US"/>
              </w:rPr>
              <w:t>4</w:t>
            </w:r>
          </w:p>
        </w:tc>
        <w:tc>
          <w:tcPr>
            <w:tcW w:w="1067" w:type="dxa"/>
            <w:tcBorders>
              <w:top w:val="single" w:sz="4" w:space="0" w:color="auto"/>
              <w:left w:val="single" w:sz="4" w:space="0" w:color="auto"/>
              <w:bottom w:val="single" w:sz="4" w:space="0" w:color="auto"/>
              <w:right w:val="single" w:sz="4" w:space="0" w:color="auto"/>
            </w:tcBorders>
            <w:vAlign w:val="center"/>
          </w:tcPr>
          <w:p w14:paraId="2889BC83" w14:textId="77777777" w:rsidR="00B30950" w:rsidRPr="006D5C34" w:rsidRDefault="00B30950" w:rsidP="00B30950">
            <w:pPr>
              <w:pStyle w:val="TAC"/>
              <w:rPr>
                <w:lang w:eastAsia="en-US"/>
              </w:rPr>
            </w:pPr>
            <w:r w:rsidRPr="006D5C34">
              <w:rPr>
                <w:lang w:eastAsia="en-US"/>
              </w:rPr>
              <w:t>4</w:t>
            </w:r>
          </w:p>
        </w:tc>
        <w:tc>
          <w:tcPr>
            <w:tcW w:w="1105" w:type="dxa"/>
            <w:tcBorders>
              <w:top w:val="single" w:sz="4" w:space="0" w:color="auto"/>
              <w:left w:val="single" w:sz="4" w:space="0" w:color="auto"/>
              <w:bottom w:val="single" w:sz="4" w:space="0" w:color="auto"/>
            </w:tcBorders>
            <w:vAlign w:val="center"/>
          </w:tcPr>
          <w:p w14:paraId="4711A6E9" w14:textId="77777777" w:rsidR="00B30950" w:rsidRPr="006D5C34" w:rsidRDefault="00B30950" w:rsidP="00B30950">
            <w:pPr>
              <w:pStyle w:val="TAR"/>
              <w:rPr>
                <w:lang w:eastAsia="en-US"/>
              </w:rPr>
            </w:pPr>
            <w:r w:rsidRPr="006D5C34">
              <w:rPr>
                <w:lang w:eastAsia="en-US"/>
              </w:rPr>
              <w:t>1710 MHz</w:t>
            </w:r>
          </w:p>
        </w:tc>
        <w:tc>
          <w:tcPr>
            <w:tcW w:w="317" w:type="dxa"/>
            <w:tcBorders>
              <w:top w:val="single" w:sz="4" w:space="0" w:color="auto"/>
              <w:bottom w:val="single" w:sz="4" w:space="0" w:color="auto"/>
            </w:tcBorders>
            <w:vAlign w:val="center"/>
          </w:tcPr>
          <w:p w14:paraId="0B3D10C4"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40B8D3B2" w14:textId="77777777" w:rsidR="00B30950" w:rsidRPr="006D5C34" w:rsidRDefault="00B30950" w:rsidP="00B30950">
            <w:pPr>
              <w:pStyle w:val="TAL"/>
              <w:rPr>
                <w:lang w:eastAsia="en-US"/>
              </w:rPr>
            </w:pPr>
            <w:r w:rsidRPr="006D5C34">
              <w:rPr>
                <w:lang w:eastAsia="en-US"/>
              </w:rPr>
              <w:t>1755 MHz</w:t>
            </w:r>
          </w:p>
        </w:tc>
        <w:tc>
          <w:tcPr>
            <w:tcW w:w="1113" w:type="dxa"/>
            <w:tcBorders>
              <w:top w:val="single" w:sz="4" w:space="0" w:color="auto"/>
              <w:bottom w:val="single" w:sz="4" w:space="0" w:color="auto"/>
            </w:tcBorders>
            <w:vAlign w:val="center"/>
          </w:tcPr>
          <w:p w14:paraId="0D9E18C0" w14:textId="77777777" w:rsidR="00B30950" w:rsidRPr="006D5C34" w:rsidRDefault="00B30950" w:rsidP="00B30950">
            <w:pPr>
              <w:pStyle w:val="TAR"/>
              <w:rPr>
                <w:lang w:eastAsia="en-US"/>
              </w:rPr>
            </w:pPr>
            <w:r w:rsidRPr="006D5C34">
              <w:rPr>
                <w:lang w:eastAsia="en-US"/>
              </w:rPr>
              <w:t>1710 MHz</w:t>
            </w:r>
          </w:p>
        </w:tc>
        <w:tc>
          <w:tcPr>
            <w:tcW w:w="317" w:type="dxa"/>
            <w:tcBorders>
              <w:top w:val="single" w:sz="4" w:space="0" w:color="auto"/>
              <w:bottom w:val="single" w:sz="4" w:space="0" w:color="auto"/>
            </w:tcBorders>
            <w:vAlign w:val="center"/>
          </w:tcPr>
          <w:p w14:paraId="0528435D"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74ACF071" w14:textId="77777777" w:rsidR="00B30950" w:rsidRPr="006D5C34" w:rsidRDefault="00B30950" w:rsidP="00B30950">
            <w:pPr>
              <w:pStyle w:val="TAL"/>
              <w:rPr>
                <w:lang w:eastAsia="en-US"/>
              </w:rPr>
            </w:pPr>
            <w:r w:rsidRPr="006D5C34">
              <w:rPr>
                <w:lang w:eastAsia="en-US"/>
              </w:rPr>
              <w:t>1755 MHz</w:t>
            </w:r>
          </w:p>
        </w:tc>
        <w:tc>
          <w:tcPr>
            <w:tcW w:w="888" w:type="dxa"/>
            <w:tcBorders>
              <w:top w:val="single" w:sz="4" w:space="0" w:color="auto"/>
              <w:left w:val="single" w:sz="4" w:space="0" w:color="auto"/>
              <w:bottom w:val="single" w:sz="4" w:space="0" w:color="auto"/>
              <w:right w:val="single" w:sz="4" w:space="0" w:color="auto"/>
            </w:tcBorders>
            <w:vAlign w:val="center"/>
          </w:tcPr>
          <w:p w14:paraId="29911EF4" w14:textId="1B38F3CC"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64F219CA" w14:textId="5F7A1A4E"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09F4E0D7" w14:textId="77777777" w:rsidR="00B30950" w:rsidRPr="006D5C34" w:rsidRDefault="00B30950" w:rsidP="00B30950">
            <w:pPr>
              <w:pStyle w:val="TAC"/>
              <w:rPr>
                <w:lang w:eastAsia="en-US"/>
              </w:rPr>
            </w:pPr>
          </w:p>
        </w:tc>
      </w:tr>
      <w:tr w:rsidR="00B30950" w:rsidRPr="006D5C34" w14:paraId="4DC5CF41" w14:textId="12624E35" w:rsidTr="000C0FB9">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CCAEC90" w14:textId="67DB4C5A" w:rsidR="00B30950" w:rsidRPr="006D5C34" w:rsidRDefault="00B30950" w:rsidP="00B30950">
            <w:pPr>
              <w:pStyle w:val="TAC"/>
              <w:rPr>
                <w:lang w:eastAsia="en-US"/>
              </w:rPr>
            </w:pPr>
            <w:r>
              <w:rPr>
                <w:lang w:eastAsia="en-US"/>
              </w:rPr>
              <w:t>5</w:t>
            </w:r>
          </w:p>
        </w:tc>
        <w:tc>
          <w:tcPr>
            <w:tcW w:w="1067" w:type="dxa"/>
            <w:tcBorders>
              <w:top w:val="single" w:sz="4" w:space="0" w:color="auto"/>
              <w:left w:val="single" w:sz="4" w:space="0" w:color="auto"/>
              <w:bottom w:val="single" w:sz="4" w:space="0" w:color="auto"/>
              <w:right w:val="single" w:sz="4" w:space="0" w:color="auto"/>
            </w:tcBorders>
            <w:vAlign w:val="center"/>
          </w:tcPr>
          <w:p w14:paraId="0FE24BCC" w14:textId="0816A604" w:rsidR="00B30950" w:rsidRPr="006D5C34" w:rsidRDefault="00B30950" w:rsidP="00B30950">
            <w:pPr>
              <w:pStyle w:val="TAC"/>
              <w:rPr>
                <w:lang w:eastAsia="en-US"/>
              </w:rPr>
            </w:pPr>
            <w:r>
              <w:rPr>
                <w:lang w:eastAsia="en-US"/>
              </w:rPr>
              <w:t>5</w:t>
            </w:r>
          </w:p>
        </w:tc>
        <w:tc>
          <w:tcPr>
            <w:tcW w:w="1105" w:type="dxa"/>
            <w:tcBorders>
              <w:top w:val="single" w:sz="4" w:space="0" w:color="auto"/>
              <w:left w:val="single" w:sz="4" w:space="0" w:color="auto"/>
              <w:bottom w:val="single" w:sz="4" w:space="0" w:color="auto"/>
            </w:tcBorders>
            <w:vAlign w:val="center"/>
          </w:tcPr>
          <w:p w14:paraId="778291C5" w14:textId="546CD097" w:rsidR="00B30950" w:rsidRPr="006D5C34" w:rsidRDefault="00B30950" w:rsidP="00B30950">
            <w:pPr>
              <w:pStyle w:val="TAR"/>
              <w:rPr>
                <w:lang w:eastAsia="en-US"/>
              </w:rPr>
            </w:pPr>
            <w:r>
              <w:rPr>
                <w:lang w:eastAsia="en-US"/>
              </w:rPr>
              <w:t>824</w:t>
            </w:r>
            <w:r w:rsidRPr="006D5C34">
              <w:rPr>
                <w:lang w:eastAsia="en-US"/>
              </w:rPr>
              <w:t xml:space="preserve"> MHz</w:t>
            </w:r>
          </w:p>
        </w:tc>
        <w:tc>
          <w:tcPr>
            <w:tcW w:w="317" w:type="dxa"/>
            <w:tcBorders>
              <w:top w:val="single" w:sz="4" w:space="0" w:color="auto"/>
              <w:bottom w:val="single" w:sz="4" w:space="0" w:color="auto"/>
            </w:tcBorders>
            <w:vAlign w:val="center"/>
          </w:tcPr>
          <w:p w14:paraId="671F2967"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3184318E" w14:textId="0A513E66" w:rsidR="00B30950" w:rsidRPr="006D5C34" w:rsidRDefault="00B30950" w:rsidP="00B30950">
            <w:pPr>
              <w:pStyle w:val="TAL"/>
              <w:rPr>
                <w:lang w:eastAsia="en-US"/>
              </w:rPr>
            </w:pPr>
            <w:r>
              <w:rPr>
                <w:lang w:eastAsia="en-US"/>
              </w:rPr>
              <w:t>849</w:t>
            </w:r>
            <w:r w:rsidRPr="006D5C34">
              <w:rPr>
                <w:lang w:eastAsia="en-US"/>
              </w:rPr>
              <w:t xml:space="preserve"> MHz</w:t>
            </w:r>
          </w:p>
        </w:tc>
        <w:tc>
          <w:tcPr>
            <w:tcW w:w="1113" w:type="dxa"/>
            <w:tcBorders>
              <w:top w:val="single" w:sz="4" w:space="0" w:color="auto"/>
              <w:bottom w:val="single" w:sz="4" w:space="0" w:color="auto"/>
            </w:tcBorders>
            <w:vAlign w:val="center"/>
          </w:tcPr>
          <w:p w14:paraId="376DE5F5" w14:textId="747113FC" w:rsidR="00B30950" w:rsidRPr="006D5C34" w:rsidRDefault="00B30950" w:rsidP="00B30950">
            <w:pPr>
              <w:pStyle w:val="TAR"/>
              <w:rPr>
                <w:lang w:eastAsia="en-US"/>
              </w:rPr>
            </w:pPr>
            <w:r>
              <w:rPr>
                <w:lang w:eastAsia="en-US"/>
              </w:rPr>
              <w:t>869</w:t>
            </w:r>
            <w:r w:rsidRPr="006D5C34">
              <w:rPr>
                <w:lang w:eastAsia="en-US"/>
              </w:rPr>
              <w:t xml:space="preserve"> MHz</w:t>
            </w:r>
          </w:p>
        </w:tc>
        <w:tc>
          <w:tcPr>
            <w:tcW w:w="317" w:type="dxa"/>
            <w:tcBorders>
              <w:top w:val="single" w:sz="4" w:space="0" w:color="auto"/>
              <w:bottom w:val="single" w:sz="4" w:space="0" w:color="auto"/>
            </w:tcBorders>
            <w:vAlign w:val="center"/>
          </w:tcPr>
          <w:p w14:paraId="0E1BCBE3"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5B697BCF" w14:textId="1B35CFAC" w:rsidR="00B30950" w:rsidRPr="006D5C34" w:rsidRDefault="00B30950" w:rsidP="00B30950">
            <w:pPr>
              <w:pStyle w:val="TAL"/>
              <w:rPr>
                <w:lang w:eastAsia="en-US"/>
              </w:rPr>
            </w:pPr>
            <w:r>
              <w:rPr>
                <w:lang w:eastAsia="en-US"/>
              </w:rPr>
              <w:t>894</w:t>
            </w:r>
            <w:r w:rsidRPr="006D5C34">
              <w:rPr>
                <w:lang w:eastAsia="en-US"/>
              </w:rP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78BFA4D0" w14:textId="20CC4A6C"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0A734BE0" w14:textId="6A500E28"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605F0046" w14:textId="77777777" w:rsidR="00B30950" w:rsidRPr="006D5C34" w:rsidRDefault="00B30950" w:rsidP="00B30950">
            <w:pPr>
              <w:pStyle w:val="TAC"/>
              <w:rPr>
                <w:lang w:eastAsia="en-US"/>
              </w:rPr>
            </w:pPr>
          </w:p>
        </w:tc>
      </w:tr>
      <w:tr w:rsidR="00B30950" w:rsidRPr="006D5C34" w14:paraId="3F99534E" w14:textId="379A6009" w:rsidTr="000C0FB9">
        <w:trPr>
          <w:trHeight w:val="64"/>
          <w:jc w:val="center"/>
        </w:trPr>
        <w:tc>
          <w:tcPr>
            <w:tcW w:w="973" w:type="dxa"/>
            <w:tcBorders>
              <w:top w:val="single" w:sz="4" w:space="0" w:color="auto"/>
              <w:left w:val="single" w:sz="4" w:space="0" w:color="auto"/>
              <w:bottom w:val="single" w:sz="4" w:space="0" w:color="auto"/>
              <w:right w:val="single" w:sz="4" w:space="0" w:color="auto"/>
            </w:tcBorders>
            <w:vAlign w:val="center"/>
          </w:tcPr>
          <w:p w14:paraId="38ACBEB0" w14:textId="363CCAA7" w:rsidR="00B30950" w:rsidRPr="006D5C34" w:rsidRDefault="00B30950" w:rsidP="00B30950">
            <w:pPr>
              <w:pStyle w:val="TAC"/>
              <w:rPr>
                <w:lang w:eastAsia="en-US"/>
              </w:rPr>
            </w:pPr>
            <w:r>
              <w:rPr>
                <w:lang w:eastAsia="en-US"/>
              </w:rPr>
              <w:t>8</w:t>
            </w:r>
          </w:p>
        </w:tc>
        <w:tc>
          <w:tcPr>
            <w:tcW w:w="1067" w:type="dxa"/>
            <w:tcBorders>
              <w:top w:val="single" w:sz="4" w:space="0" w:color="auto"/>
              <w:left w:val="single" w:sz="4" w:space="0" w:color="auto"/>
              <w:bottom w:val="single" w:sz="4" w:space="0" w:color="auto"/>
              <w:right w:val="single" w:sz="4" w:space="0" w:color="auto"/>
            </w:tcBorders>
            <w:vAlign w:val="center"/>
          </w:tcPr>
          <w:p w14:paraId="561C4A1E" w14:textId="42169CE2" w:rsidR="00B30950" w:rsidRPr="006D5C34" w:rsidRDefault="00B30950" w:rsidP="00B30950">
            <w:pPr>
              <w:pStyle w:val="TAC"/>
              <w:rPr>
                <w:lang w:eastAsia="en-US"/>
              </w:rPr>
            </w:pPr>
            <w:r>
              <w:rPr>
                <w:lang w:eastAsia="en-US"/>
              </w:rPr>
              <w:t>8</w:t>
            </w:r>
          </w:p>
        </w:tc>
        <w:tc>
          <w:tcPr>
            <w:tcW w:w="1105" w:type="dxa"/>
            <w:tcBorders>
              <w:top w:val="single" w:sz="4" w:space="0" w:color="auto"/>
              <w:left w:val="single" w:sz="4" w:space="0" w:color="auto"/>
              <w:bottom w:val="single" w:sz="4" w:space="0" w:color="auto"/>
            </w:tcBorders>
            <w:vAlign w:val="center"/>
          </w:tcPr>
          <w:p w14:paraId="1654351F" w14:textId="77CA2508" w:rsidR="00B30950" w:rsidRPr="006D5C34" w:rsidRDefault="00B30950" w:rsidP="00B30950">
            <w:pPr>
              <w:pStyle w:val="TAR"/>
              <w:rPr>
                <w:lang w:eastAsia="en-US"/>
              </w:rPr>
            </w:pPr>
            <w:r>
              <w:rPr>
                <w:lang w:eastAsia="en-US"/>
              </w:rPr>
              <w:t>880</w:t>
            </w:r>
            <w:r w:rsidRPr="006D5C34">
              <w:rPr>
                <w:lang w:eastAsia="en-US"/>
              </w:rPr>
              <w:t xml:space="preserve"> MHz</w:t>
            </w:r>
          </w:p>
        </w:tc>
        <w:tc>
          <w:tcPr>
            <w:tcW w:w="317" w:type="dxa"/>
            <w:tcBorders>
              <w:top w:val="single" w:sz="4" w:space="0" w:color="auto"/>
              <w:bottom w:val="single" w:sz="4" w:space="0" w:color="auto"/>
            </w:tcBorders>
            <w:vAlign w:val="center"/>
          </w:tcPr>
          <w:p w14:paraId="3786A008"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42B62E78" w14:textId="7240A791" w:rsidR="00B30950" w:rsidRPr="006D5C34" w:rsidRDefault="00B30950" w:rsidP="00B30950">
            <w:pPr>
              <w:pStyle w:val="TAL"/>
              <w:rPr>
                <w:lang w:eastAsia="en-US"/>
              </w:rPr>
            </w:pPr>
            <w:r>
              <w:rPr>
                <w:lang w:eastAsia="en-US"/>
              </w:rPr>
              <w:t>915</w:t>
            </w:r>
            <w:r w:rsidRPr="006D5C34">
              <w:rPr>
                <w:lang w:eastAsia="en-US"/>
              </w:rPr>
              <w:t xml:space="preserve"> MHz</w:t>
            </w:r>
          </w:p>
        </w:tc>
        <w:tc>
          <w:tcPr>
            <w:tcW w:w="1113" w:type="dxa"/>
            <w:tcBorders>
              <w:top w:val="single" w:sz="4" w:space="0" w:color="auto"/>
              <w:bottom w:val="single" w:sz="4" w:space="0" w:color="auto"/>
            </w:tcBorders>
            <w:vAlign w:val="center"/>
          </w:tcPr>
          <w:p w14:paraId="62218A15" w14:textId="25C9EDD5" w:rsidR="00B30950" w:rsidRPr="006D5C34" w:rsidRDefault="00B30950" w:rsidP="00B30950">
            <w:pPr>
              <w:pStyle w:val="TAR"/>
              <w:rPr>
                <w:lang w:eastAsia="en-US"/>
              </w:rPr>
            </w:pPr>
            <w:r>
              <w:rPr>
                <w:lang w:eastAsia="en-US"/>
              </w:rPr>
              <w:t>925</w:t>
            </w:r>
            <w:r w:rsidRPr="006D5C34">
              <w:rPr>
                <w:lang w:eastAsia="en-US"/>
              </w:rPr>
              <w:t xml:space="preserve"> MHz</w:t>
            </w:r>
          </w:p>
        </w:tc>
        <w:tc>
          <w:tcPr>
            <w:tcW w:w="317" w:type="dxa"/>
            <w:tcBorders>
              <w:top w:val="single" w:sz="4" w:space="0" w:color="auto"/>
              <w:bottom w:val="single" w:sz="4" w:space="0" w:color="auto"/>
            </w:tcBorders>
            <w:vAlign w:val="center"/>
          </w:tcPr>
          <w:p w14:paraId="3BBB3553"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17F987FF" w14:textId="2E692691" w:rsidR="00B30950" w:rsidRPr="006D5C34" w:rsidRDefault="00B30950" w:rsidP="00B30950">
            <w:pPr>
              <w:pStyle w:val="TAL"/>
              <w:rPr>
                <w:lang w:eastAsia="en-US"/>
              </w:rPr>
            </w:pPr>
            <w:r>
              <w:rPr>
                <w:lang w:eastAsia="en-US"/>
              </w:rPr>
              <w:t>960</w:t>
            </w:r>
            <w:r w:rsidRPr="006D5C34">
              <w:rPr>
                <w:lang w:eastAsia="en-US"/>
              </w:rP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5AE3091E" w14:textId="08D8392B"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2320FB0A" w14:textId="1C3BFCFC"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3863149C" w14:textId="77777777" w:rsidR="00B30950" w:rsidRPr="006D5C34" w:rsidRDefault="00B30950" w:rsidP="00B30950">
            <w:pPr>
              <w:pStyle w:val="TAC"/>
              <w:rPr>
                <w:lang w:eastAsia="en-US"/>
              </w:rPr>
            </w:pPr>
          </w:p>
        </w:tc>
      </w:tr>
      <w:tr w:rsidR="00B30950" w:rsidRPr="006D5C34" w14:paraId="40CBEF35" w14:textId="4C1A6842" w:rsidTr="000C0FB9">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781DB5E4" w14:textId="7BECDA25" w:rsidR="00B30950" w:rsidRPr="006D5C34" w:rsidRDefault="00B30950" w:rsidP="00B30950">
            <w:pPr>
              <w:pStyle w:val="TAC"/>
              <w:rPr>
                <w:lang w:eastAsia="en-US"/>
              </w:rPr>
            </w:pPr>
            <w:r>
              <w:rPr>
                <w:lang w:eastAsia="en-US"/>
              </w:rPr>
              <w:t>13</w:t>
            </w:r>
          </w:p>
        </w:tc>
        <w:tc>
          <w:tcPr>
            <w:tcW w:w="1067" w:type="dxa"/>
            <w:tcBorders>
              <w:top w:val="single" w:sz="4" w:space="0" w:color="auto"/>
              <w:left w:val="single" w:sz="4" w:space="0" w:color="auto"/>
              <w:bottom w:val="single" w:sz="4" w:space="0" w:color="auto"/>
              <w:right w:val="single" w:sz="4" w:space="0" w:color="auto"/>
            </w:tcBorders>
            <w:vAlign w:val="center"/>
          </w:tcPr>
          <w:p w14:paraId="26D7F4E0" w14:textId="0244CB11" w:rsidR="00B30950" w:rsidRPr="006D5C34" w:rsidRDefault="00B30950" w:rsidP="00B30950">
            <w:pPr>
              <w:pStyle w:val="TAC"/>
              <w:rPr>
                <w:lang w:eastAsia="en-US"/>
              </w:rPr>
            </w:pPr>
            <w:r>
              <w:rPr>
                <w:lang w:eastAsia="en-US"/>
              </w:rPr>
              <w:t>13</w:t>
            </w:r>
          </w:p>
        </w:tc>
        <w:tc>
          <w:tcPr>
            <w:tcW w:w="1105" w:type="dxa"/>
            <w:tcBorders>
              <w:top w:val="single" w:sz="4" w:space="0" w:color="auto"/>
              <w:left w:val="single" w:sz="4" w:space="0" w:color="auto"/>
              <w:bottom w:val="single" w:sz="4" w:space="0" w:color="auto"/>
            </w:tcBorders>
            <w:vAlign w:val="center"/>
          </w:tcPr>
          <w:p w14:paraId="45D9F164" w14:textId="1B830FC4" w:rsidR="00B30950" w:rsidRPr="006D5C34" w:rsidRDefault="00B30950" w:rsidP="00B30950">
            <w:pPr>
              <w:pStyle w:val="TAR"/>
              <w:rPr>
                <w:lang w:eastAsia="en-US"/>
              </w:rPr>
            </w:pPr>
            <w:r>
              <w:rPr>
                <w:lang w:eastAsia="en-US"/>
              </w:rPr>
              <w:t>777</w:t>
            </w:r>
            <w:r w:rsidRPr="006D5C34">
              <w:rPr>
                <w:lang w:eastAsia="en-US"/>
              </w:rPr>
              <w:t xml:space="preserve"> MHz</w:t>
            </w:r>
          </w:p>
        </w:tc>
        <w:tc>
          <w:tcPr>
            <w:tcW w:w="317" w:type="dxa"/>
            <w:tcBorders>
              <w:top w:val="single" w:sz="4" w:space="0" w:color="auto"/>
              <w:bottom w:val="single" w:sz="4" w:space="0" w:color="auto"/>
            </w:tcBorders>
            <w:vAlign w:val="center"/>
          </w:tcPr>
          <w:p w14:paraId="550E761F"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26D67993" w14:textId="44FE36EB" w:rsidR="00B30950" w:rsidRPr="006D5C34" w:rsidRDefault="00B30950" w:rsidP="00B30950">
            <w:pPr>
              <w:pStyle w:val="TAL"/>
              <w:rPr>
                <w:lang w:eastAsia="en-US"/>
              </w:rPr>
            </w:pPr>
            <w:r>
              <w:rPr>
                <w:lang w:eastAsia="en-US"/>
              </w:rPr>
              <w:t>787</w:t>
            </w:r>
            <w:r w:rsidRPr="006D5C34">
              <w:rPr>
                <w:lang w:eastAsia="en-US"/>
              </w:rPr>
              <w:t xml:space="preserve"> MHz</w:t>
            </w:r>
          </w:p>
        </w:tc>
        <w:tc>
          <w:tcPr>
            <w:tcW w:w="1113" w:type="dxa"/>
            <w:tcBorders>
              <w:top w:val="single" w:sz="4" w:space="0" w:color="auto"/>
              <w:left w:val="single" w:sz="4" w:space="0" w:color="auto"/>
              <w:bottom w:val="single" w:sz="4" w:space="0" w:color="auto"/>
            </w:tcBorders>
            <w:vAlign w:val="center"/>
          </w:tcPr>
          <w:p w14:paraId="0D02CEFA" w14:textId="40A74660" w:rsidR="00B30950" w:rsidRPr="006D5C34" w:rsidRDefault="00B30950" w:rsidP="00B30950">
            <w:pPr>
              <w:pStyle w:val="TAR"/>
              <w:rPr>
                <w:lang w:eastAsia="en-US"/>
              </w:rPr>
            </w:pPr>
            <w:r>
              <w:rPr>
                <w:lang w:eastAsia="en-US"/>
              </w:rPr>
              <w:t>746</w:t>
            </w:r>
            <w:r w:rsidRPr="006D5C34">
              <w:rPr>
                <w:lang w:eastAsia="en-US"/>
              </w:rPr>
              <w:t xml:space="preserve"> MHz</w:t>
            </w:r>
          </w:p>
        </w:tc>
        <w:tc>
          <w:tcPr>
            <w:tcW w:w="317" w:type="dxa"/>
            <w:tcBorders>
              <w:top w:val="single" w:sz="4" w:space="0" w:color="auto"/>
              <w:bottom w:val="single" w:sz="4" w:space="0" w:color="auto"/>
            </w:tcBorders>
            <w:vAlign w:val="center"/>
          </w:tcPr>
          <w:p w14:paraId="3FCB06BD"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6ACE6A28" w14:textId="7D1567D6" w:rsidR="00B30950" w:rsidRPr="006D5C34" w:rsidRDefault="00B30950" w:rsidP="00B30950">
            <w:pPr>
              <w:pStyle w:val="TAL"/>
              <w:rPr>
                <w:lang w:eastAsia="en-US"/>
              </w:rPr>
            </w:pPr>
            <w:r>
              <w:rPr>
                <w:lang w:eastAsia="en-US"/>
              </w:rPr>
              <w:t>756</w:t>
            </w:r>
            <w:r w:rsidRPr="006D5C34">
              <w:rPr>
                <w:lang w:eastAsia="en-US"/>
              </w:rP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0BCB7725" w14:textId="6659605A" w:rsidR="00B30950" w:rsidRPr="006D5C34" w:rsidRDefault="00B30950" w:rsidP="00B30950">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401645CA" w14:textId="44650AF7" w:rsidR="00B30950" w:rsidRPr="006D5C34" w:rsidRDefault="00B30950" w:rsidP="00B30950">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2C1E7FAC" w14:textId="77777777" w:rsidR="00B30950" w:rsidRPr="006D5C34" w:rsidRDefault="00B30950" w:rsidP="00B30950">
            <w:pPr>
              <w:pStyle w:val="TAC"/>
              <w:rPr>
                <w:lang w:eastAsia="en-US"/>
              </w:rPr>
            </w:pPr>
          </w:p>
        </w:tc>
      </w:tr>
      <w:tr w:rsidR="00B30950" w:rsidRPr="006D5C34" w14:paraId="1AA49EFC" w14:textId="2914BF34" w:rsidTr="000C0FB9">
        <w:trPr>
          <w:jc w:val="center"/>
        </w:trPr>
        <w:tc>
          <w:tcPr>
            <w:tcW w:w="973" w:type="dxa"/>
            <w:tcBorders>
              <w:top w:val="single" w:sz="4" w:space="0" w:color="auto"/>
              <w:left w:val="single" w:sz="4" w:space="0" w:color="auto"/>
              <w:bottom w:val="single" w:sz="4" w:space="0" w:color="auto"/>
              <w:right w:val="single" w:sz="4" w:space="0" w:color="auto"/>
            </w:tcBorders>
            <w:vAlign w:val="center"/>
          </w:tcPr>
          <w:p w14:paraId="6AA4AD3A" w14:textId="10C0880C" w:rsidR="00B30950" w:rsidRPr="006D5C34" w:rsidRDefault="00B30950" w:rsidP="00B30950">
            <w:pPr>
              <w:pStyle w:val="TAC"/>
              <w:rPr>
                <w:lang w:eastAsia="en-US"/>
              </w:rPr>
            </w:pPr>
            <w:r w:rsidRPr="006D5C34">
              <w:rPr>
                <w:lang w:eastAsia="en-US"/>
              </w:rPr>
              <w:t>20</w:t>
            </w:r>
          </w:p>
        </w:tc>
        <w:tc>
          <w:tcPr>
            <w:tcW w:w="1067" w:type="dxa"/>
            <w:tcBorders>
              <w:top w:val="single" w:sz="4" w:space="0" w:color="auto"/>
              <w:left w:val="single" w:sz="4" w:space="0" w:color="auto"/>
              <w:bottom w:val="single" w:sz="4" w:space="0" w:color="auto"/>
              <w:right w:val="single" w:sz="4" w:space="0" w:color="auto"/>
            </w:tcBorders>
            <w:vAlign w:val="center"/>
          </w:tcPr>
          <w:p w14:paraId="4A967644" w14:textId="59A17121" w:rsidR="00B30950" w:rsidRPr="006D5C34" w:rsidRDefault="00B30950" w:rsidP="00B30950">
            <w:pPr>
              <w:pStyle w:val="TAC"/>
              <w:rPr>
                <w:lang w:eastAsia="en-US"/>
              </w:rPr>
            </w:pPr>
            <w:r w:rsidRPr="006D5C34">
              <w:rPr>
                <w:lang w:eastAsia="en-US"/>
              </w:rPr>
              <w:t>20</w:t>
            </w:r>
          </w:p>
        </w:tc>
        <w:tc>
          <w:tcPr>
            <w:tcW w:w="1105" w:type="dxa"/>
            <w:tcBorders>
              <w:top w:val="single" w:sz="4" w:space="0" w:color="auto"/>
              <w:left w:val="single" w:sz="4" w:space="0" w:color="auto"/>
              <w:bottom w:val="single" w:sz="4" w:space="0" w:color="auto"/>
            </w:tcBorders>
            <w:vAlign w:val="center"/>
          </w:tcPr>
          <w:p w14:paraId="0943F3A3" w14:textId="755B5E85" w:rsidR="00B30950" w:rsidRPr="006D5C34" w:rsidRDefault="00B30950" w:rsidP="00B30950">
            <w:pPr>
              <w:pStyle w:val="TAR"/>
              <w:rPr>
                <w:lang w:eastAsia="en-US"/>
              </w:rPr>
            </w:pPr>
            <w:r w:rsidRPr="006D5C34">
              <w:rPr>
                <w:lang w:eastAsia="en-US"/>
              </w:rPr>
              <w:t>832 MHz</w:t>
            </w:r>
          </w:p>
        </w:tc>
        <w:tc>
          <w:tcPr>
            <w:tcW w:w="317" w:type="dxa"/>
            <w:tcBorders>
              <w:top w:val="single" w:sz="4" w:space="0" w:color="auto"/>
              <w:bottom w:val="single" w:sz="4" w:space="0" w:color="auto"/>
            </w:tcBorders>
            <w:vAlign w:val="center"/>
          </w:tcPr>
          <w:p w14:paraId="0EE65B08" w14:textId="1207413D"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363EF8D4" w14:textId="34ACE05C" w:rsidR="00B30950" w:rsidRPr="006D5C34" w:rsidRDefault="00B30950" w:rsidP="00B30950">
            <w:pPr>
              <w:pStyle w:val="TAL"/>
              <w:rPr>
                <w:lang w:eastAsia="en-US"/>
              </w:rPr>
            </w:pPr>
            <w:r w:rsidRPr="006D5C34">
              <w:rPr>
                <w:lang w:eastAsia="en-US"/>
              </w:rPr>
              <w:t>862 MHz</w:t>
            </w:r>
          </w:p>
        </w:tc>
        <w:tc>
          <w:tcPr>
            <w:tcW w:w="1113" w:type="dxa"/>
            <w:tcBorders>
              <w:top w:val="single" w:sz="4" w:space="0" w:color="auto"/>
              <w:left w:val="single" w:sz="4" w:space="0" w:color="auto"/>
              <w:bottom w:val="single" w:sz="4" w:space="0" w:color="auto"/>
            </w:tcBorders>
            <w:vAlign w:val="center"/>
          </w:tcPr>
          <w:p w14:paraId="28DCBC53" w14:textId="011580ED" w:rsidR="00B30950" w:rsidRPr="006D5C34" w:rsidRDefault="00B30950" w:rsidP="00B30950">
            <w:pPr>
              <w:pStyle w:val="TAR"/>
              <w:rPr>
                <w:lang w:eastAsia="en-US"/>
              </w:rPr>
            </w:pPr>
            <w:r w:rsidRPr="006D5C34">
              <w:rPr>
                <w:lang w:eastAsia="en-US"/>
              </w:rPr>
              <w:t>832 MHz</w:t>
            </w:r>
          </w:p>
        </w:tc>
        <w:tc>
          <w:tcPr>
            <w:tcW w:w="317" w:type="dxa"/>
            <w:tcBorders>
              <w:top w:val="single" w:sz="4" w:space="0" w:color="auto"/>
              <w:bottom w:val="single" w:sz="4" w:space="0" w:color="auto"/>
            </w:tcBorders>
            <w:vAlign w:val="center"/>
          </w:tcPr>
          <w:p w14:paraId="373197CA" w14:textId="5DE76BED"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0498FFD8" w14:textId="1640A25C" w:rsidR="00B30950" w:rsidRPr="006D5C34" w:rsidRDefault="00B30950" w:rsidP="00B30950">
            <w:pPr>
              <w:pStyle w:val="TAL"/>
              <w:rPr>
                <w:lang w:eastAsia="en-US"/>
              </w:rPr>
            </w:pPr>
            <w:r w:rsidRPr="006D5C34">
              <w:rPr>
                <w:lang w:eastAsia="en-US"/>
              </w:rPr>
              <w:t>862 MHz</w:t>
            </w:r>
          </w:p>
        </w:tc>
        <w:tc>
          <w:tcPr>
            <w:tcW w:w="888" w:type="dxa"/>
            <w:tcBorders>
              <w:top w:val="single" w:sz="4" w:space="0" w:color="auto"/>
              <w:left w:val="single" w:sz="4" w:space="0" w:color="auto"/>
              <w:bottom w:val="single" w:sz="4" w:space="0" w:color="auto"/>
              <w:right w:val="single" w:sz="4" w:space="0" w:color="auto"/>
            </w:tcBorders>
            <w:vAlign w:val="center"/>
          </w:tcPr>
          <w:p w14:paraId="7C9BC4AD" w14:textId="48A6E281" w:rsidR="00B30950" w:rsidRPr="006D5C34" w:rsidRDefault="00B30950" w:rsidP="00B30950">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1DD24BDD" w14:textId="77777777" w:rsidR="00B30950" w:rsidRPr="006D5C34" w:rsidRDefault="00B30950" w:rsidP="00B30950">
            <w:pPr>
              <w:pStyle w:val="TAC"/>
              <w:rPr>
                <w:lang w:eastAsia="en-US"/>
              </w:rPr>
            </w:pPr>
          </w:p>
        </w:tc>
        <w:tc>
          <w:tcPr>
            <w:tcW w:w="666" w:type="dxa"/>
            <w:tcBorders>
              <w:top w:val="single" w:sz="4" w:space="0" w:color="auto"/>
              <w:left w:val="single" w:sz="4" w:space="0" w:color="auto"/>
              <w:bottom w:val="single" w:sz="4" w:space="0" w:color="auto"/>
              <w:right w:val="single" w:sz="4" w:space="0" w:color="auto"/>
            </w:tcBorders>
          </w:tcPr>
          <w:p w14:paraId="1BF7FFF1" w14:textId="77777777" w:rsidR="00B30950" w:rsidRPr="006D5C34" w:rsidRDefault="00B30950" w:rsidP="00B30950">
            <w:pPr>
              <w:pStyle w:val="TAC"/>
              <w:rPr>
                <w:lang w:eastAsia="en-US"/>
              </w:rPr>
            </w:pPr>
          </w:p>
        </w:tc>
      </w:tr>
      <w:tr w:rsidR="00B30950" w:rsidRPr="006D5C34" w14:paraId="4E2C51A5" w14:textId="1422700F" w:rsidTr="000C0FB9">
        <w:trPr>
          <w:trHeight w:val="138"/>
          <w:jc w:val="center"/>
        </w:trPr>
        <w:tc>
          <w:tcPr>
            <w:tcW w:w="973" w:type="dxa"/>
            <w:tcBorders>
              <w:top w:val="single" w:sz="4" w:space="0" w:color="auto"/>
              <w:left w:val="single" w:sz="4" w:space="0" w:color="auto"/>
              <w:bottom w:val="single" w:sz="4" w:space="0" w:color="auto"/>
              <w:right w:val="single" w:sz="4" w:space="0" w:color="auto"/>
            </w:tcBorders>
            <w:vAlign w:val="center"/>
          </w:tcPr>
          <w:p w14:paraId="3873F1A1" w14:textId="4088FCC4" w:rsidR="00B30950" w:rsidRPr="006D5C34" w:rsidRDefault="00B30950" w:rsidP="00B30950">
            <w:pPr>
              <w:pStyle w:val="TAC"/>
              <w:rPr>
                <w:lang w:eastAsia="en-US"/>
              </w:rPr>
            </w:pPr>
            <w:r>
              <w:rPr>
                <w:lang w:eastAsia="en-US"/>
              </w:rPr>
              <w:t>39</w:t>
            </w:r>
          </w:p>
        </w:tc>
        <w:tc>
          <w:tcPr>
            <w:tcW w:w="1067" w:type="dxa"/>
            <w:tcBorders>
              <w:top w:val="single" w:sz="4" w:space="0" w:color="auto"/>
              <w:left w:val="single" w:sz="4" w:space="0" w:color="auto"/>
              <w:bottom w:val="single" w:sz="4" w:space="0" w:color="auto"/>
              <w:right w:val="single" w:sz="4" w:space="0" w:color="auto"/>
            </w:tcBorders>
            <w:vAlign w:val="center"/>
          </w:tcPr>
          <w:p w14:paraId="53097D49" w14:textId="0C616C1B" w:rsidR="00B30950" w:rsidRPr="006D5C34" w:rsidRDefault="00B30950" w:rsidP="00B30950">
            <w:pPr>
              <w:pStyle w:val="TAC"/>
              <w:rPr>
                <w:lang w:eastAsia="en-US"/>
              </w:rPr>
            </w:pPr>
            <w:r>
              <w:rPr>
                <w:lang w:eastAsia="en-US"/>
              </w:rPr>
              <w:t>39</w:t>
            </w:r>
          </w:p>
        </w:tc>
        <w:tc>
          <w:tcPr>
            <w:tcW w:w="1105" w:type="dxa"/>
            <w:tcBorders>
              <w:top w:val="single" w:sz="4" w:space="0" w:color="auto"/>
              <w:left w:val="single" w:sz="4" w:space="0" w:color="auto"/>
              <w:bottom w:val="single" w:sz="4" w:space="0" w:color="auto"/>
            </w:tcBorders>
            <w:vAlign w:val="center"/>
          </w:tcPr>
          <w:p w14:paraId="2E184485" w14:textId="282DD542" w:rsidR="00B30950" w:rsidRPr="006D5C34" w:rsidRDefault="00B30950" w:rsidP="00B30950">
            <w:pPr>
              <w:pStyle w:val="TAR"/>
              <w:rPr>
                <w:lang w:eastAsia="en-US"/>
              </w:rPr>
            </w:pPr>
            <w:r>
              <w:rPr>
                <w:lang w:eastAsia="en-US"/>
              </w:rPr>
              <w:t>1880</w:t>
            </w:r>
            <w:r w:rsidRPr="006D5C34">
              <w:rPr>
                <w:lang w:eastAsia="en-US"/>
              </w:rPr>
              <w:t xml:space="preserve"> MHz</w:t>
            </w:r>
          </w:p>
        </w:tc>
        <w:tc>
          <w:tcPr>
            <w:tcW w:w="317" w:type="dxa"/>
            <w:tcBorders>
              <w:top w:val="single" w:sz="4" w:space="0" w:color="auto"/>
              <w:bottom w:val="single" w:sz="4" w:space="0" w:color="auto"/>
            </w:tcBorders>
            <w:vAlign w:val="center"/>
          </w:tcPr>
          <w:p w14:paraId="7409647A"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27608512" w14:textId="1E7DD7D3" w:rsidR="00B30950" w:rsidRPr="006D5C34" w:rsidRDefault="00B30950" w:rsidP="00B30950">
            <w:pPr>
              <w:pStyle w:val="TAL"/>
              <w:rPr>
                <w:lang w:eastAsia="en-US"/>
              </w:rPr>
            </w:pPr>
            <w:r>
              <w:rPr>
                <w:lang w:eastAsia="en-US"/>
              </w:rPr>
              <w:t>1920</w:t>
            </w:r>
            <w:r w:rsidRPr="006D5C34">
              <w:rPr>
                <w:lang w:eastAsia="en-US"/>
              </w:rPr>
              <w:t xml:space="preserve"> MHz</w:t>
            </w:r>
          </w:p>
        </w:tc>
        <w:tc>
          <w:tcPr>
            <w:tcW w:w="1113" w:type="dxa"/>
            <w:tcBorders>
              <w:top w:val="single" w:sz="4" w:space="0" w:color="auto"/>
              <w:left w:val="single" w:sz="4" w:space="0" w:color="auto"/>
              <w:bottom w:val="single" w:sz="4" w:space="0" w:color="auto"/>
            </w:tcBorders>
            <w:vAlign w:val="center"/>
          </w:tcPr>
          <w:p w14:paraId="3CDDDAFB" w14:textId="0FAD4712" w:rsidR="00B30950" w:rsidRPr="006D5C34" w:rsidRDefault="00B30950" w:rsidP="00B30950">
            <w:pPr>
              <w:pStyle w:val="TAR"/>
              <w:rPr>
                <w:lang w:eastAsia="en-US"/>
              </w:rPr>
            </w:pPr>
            <w:r>
              <w:rPr>
                <w:lang w:eastAsia="en-US"/>
              </w:rPr>
              <w:t>1920</w:t>
            </w:r>
            <w:r w:rsidRPr="006D5C34">
              <w:rPr>
                <w:lang w:eastAsia="en-US"/>
              </w:rPr>
              <w:t xml:space="preserve"> MHz</w:t>
            </w:r>
          </w:p>
        </w:tc>
        <w:tc>
          <w:tcPr>
            <w:tcW w:w="317" w:type="dxa"/>
            <w:tcBorders>
              <w:top w:val="single" w:sz="4" w:space="0" w:color="auto"/>
              <w:bottom w:val="single" w:sz="4" w:space="0" w:color="auto"/>
            </w:tcBorders>
            <w:vAlign w:val="center"/>
          </w:tcPr>
          <w:p w14:paraId="2626A80D"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3409BE89" w14:textId="77777777" w:rsidR="00B30950" w:rsidRPr="006D5C34" w:rsidRDefault="00B30950" w:rsidP="00B30950">
            <w:pPr>
              <w:pStyle w:val="TAL"/>
              <w:rPr>
                <w:lang w:eastAsia="en-US"/>
              </w:rPr>
            </w:pPr>
            <w:r w:rsidRPr="006D5C34">
              <w:rPr>
                <w:lang w:eastAsia="en-US"/>
              </w:rPr>
              <w:t>748 MHz</w:t>
            </w:r>
          </w:p>
        </w:tc>
        <w:tc>
          <w:tcPr>
            <w:tcW w:w="888" w:type="dxa"/>
            <w:tcBorders>
              <w:top w:val="single" w:sz="4" w:space="0" w:color="auto"/>
              <w:left w:val="single" w:sz="4" w:space="0" w:color="auto"/>
              <w:bottom w:val="single" w:sz="4" w:space="0" w:color="auto"/>
              <w:right w:val="single" w:sz="4" w:space="0" w:color="auto"/>
            </w:tcBorders>
            <w:vAlign w:val="center"/>
          </w:tcPr>
          <w:p w14:paraId="74DF5001" w14:textId="2AEFB2B0" w:rsidR="00B30950" w:rsidRPr="006D5C34" w:rsidRDefault="00B30950" w:rsidP="00B30950">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6B86F586" w14:textId="77777777" w:rsidR="00B30950" w:rsidRPr="006D5C34" w:rsidRDefault="00B30950" w:rsidP="00B30950">
            <w:pPr>
              <w:pStyle w:val="TAC"/>
              <w:rPr>
                <w:lang w:eastAsia="en-US"/>
              </w:rPr>
            </w:pPr>
          </w:p>
        </w:tc>
        <w:tc>
          <w:tcPr>
            <w:tcW w:w="666" w:type="dxa"/>
            <w:tcBorders>
              <w:top w:val="single" w:sz="4" w:space="0" w:color="auto"/>
              <w:left w:val="single" w:sz="4" w:space="0" w:color="auto"/>
              <w:bottom w:val="single" w:sz="4" w:space="0" w:color="auto"/>
              <w:right w:val="single" w:sz="4" w:space="0" w:color="auto"/>
            </w:tcBorders>
          </w:tcPr>
          <w:p w14:paraId="0831A913" w14:textId="058C2BD9" w:rsidR="00B30950" w:rsidRPr="006D5C34" w:rsidRDefault="00B30950" w:rsidP="00B30950">
            <w:pPr>
              <w:pStyle w:val="TAC"/>
              <w:rPr>
                <w:lang w:eastAsia="en-US"/>
              </w:rPr>
            </w:pPr>
            <w:r>
              <w:rPr>
                <w:lang w:eastAsia="en-US"/>
              </w:rPr>
              <w:t>YES</w:t>
            </w:r>
          </w:p>
        </w:tc>
      </w:tr>
      <w:tr w:rsidR="00B30950" w:rsidRPr="006D5C34" w14:paraId="0672A467" w14:textId="3A3742EE" w:rsidTr="000C0FB9">
        <w:trPr>
          <w:trHeight w:val="85"/>
          <w:jc w:val="center"/>
        </w:trPr>
        <w:tc>
          <w:tcPr>
            <w:tcW w:w="973" w:type="dxa"/>
            <w:tcBorders>
              <w:top w:val="single" w:sz="4" w:space="0" w:color="auto"/>
              <w:left w:val="single" w:sz="4" w:space="0" w:color="auto"/>
              <w:bottom w:val="single" w:sz="4" w:space="0" w:color="auto"/>
              <w:right w:val="single" w:sz="4" w:space="0" w:color="auto"/>
            </w:tcBorders>
            <w:vAlign w:val="center"/>
          </w:tcPr>
          <w:p w14:paraId="7CF299C6" w14:textId="77777777" w:rsidR="00B30950" w:rsidRPr="006D5C34" w:rsidRDefault="00B30950" w:rsidP="00B30950">
            <w:pPr>
              <w:pStyle w:val="TAC"/>
              <w:rPr>
                <w:lang w:eastAsia="en-US"/>
              </w:rPr>
            </w:pPr>
            <w:r w:rsidRPr="006D5C34">
              <w:rPr>
                <w:lang w:eastAsia="en-US"/>
              </w:rPr>
              <w:t>41</w:t>
            </w:r>
          </w:p>
        </w:tc>
        <w:tc>
          <w:tcPr>
            <w:tcW w:w="1067" w:type="dxa"/>
            <w:tcBorders>
              <w:top w:val="single" w:sz="4" w:space="0" w:color="auto"/>
              <w:left w:val="single" w:sz="4" w:space="0" w:color="auto"/>
              <w:bottom w:val="single" w:sz="4" w:space="0" w:color="auto"/>
              <w:right w:val="single" w:sz="4" w:space="0" w:color="auto"/>
            </w:tcBorders>
            <w:vAlign w:val="center"/>
          </w:tcPr>
          <w:p w14:paraId="02022E1B" w14:textId="77777777" w:rsidR="00B30950" w:rsidRPr="006D5C34" w:rsidRDefault="00B30950" w:rsidP="00B30950">
            <w:pPr>
              <w:pStyle w:val="TAC"/>
              <w:rPr>
                <w:lang w:eastAsia="en-US"/>
              </w:rPr>
            </w:pPr>
            <w:r w:rsidRPr="006D5C34">
              <w:rPr>
                <w:lang w:eastAsia="en-US"/>
              </w:rPr>
              <w:t>41</w:t>
            </w:r>
          </w:p>
        </w:tc>
        <w:tc>
          <w:tcPr>
            <w:tcW w:w="1105" w:type="dxa"/>
            <w:tcBorders>
              <w:top w:val="single" w:sz="4" w:space="0" w:color="auto"/>
              <w:left w:val="single" w:sz="4" w:space="0" w:color="auto"/>
              <w:bottom w:val="single" w:sz="4" w:space="0" w:color="auto"/>
            </w:tcBorders>
            <w:vAlign w:val="center"/>
          </w:tcPr>
          <w:p w14:paraId="28AF67F3" w14:textId="77777777" w:rsidR="00B30950" w:rsidRPr="006D5C34" w:rsidRDefault="00B30950" w:rsidP="00B30950">
            <w:pPr>
              <w:pStyle w:val="TAR"/>
              <w:rPr>
                <w:lang w:eastAsia="en-US"/>
              </w:rPr>
            </w:pPr>
            <w:r w:rsidRPr="006D5C34">
              <w:rPr>
                <w:lang w:eastAsia="en-US"/>
              </w:rPr>
              <w:t>2496 MHz</w:t>
            </w:r>
          </w:p>
        </w:tc>
        <w:tc>
          <w:tcPr>
            <w:tcW w:w="317" w:type="dxa"/>
            <w:tcBorders>
              <w:top w:val="single" w:sz="4" w:space="0" w:color="auto"/>
              <w:bottom w:val="single" w:sz="4" w:space="0" w:color="auto"/>
            </w:tcBorders>
            <w:vAlign w:val="center"/>
          </w:tcPr>
          <w:p w14:paraId="6C339A36" w14:textId="77777777" w:rsidR="00B30950" w:rsidRPr="006D5C34" w:rsidRDefault="00B30950" w:rsidP="00B30950">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12AFFEA9" w14:textId="77777777" w:rsidR="00B30950" w:rsidRPr="006D5C34" w:rsidRDefault="00B30950" w:rsidP="00B30950">
            <w:pPr>
              <w:pStyle w:val="TAL"/>
              <w:rPr>
                <w:lang w:eastAsia="en-US"/>
              </w:rPr>
            </w:pPr>
            <w:r w:rsidRPr="006D5C34">
              <w:rPr>
                <w:lang w:eastAsia="en-US"/>
              </w:rPr>
              <w:t>2690 MHz</w:t>
            </w:r>
          </w:p>
        </w:tc>
        <w:tc>
          <w:tcPr>
            <w:tcW w:w="1113" w:type="dxa"/>
            <w:tcBorders>
              <w:top w:val="single" w:sz="4" w:space="0" w:color="auto"/>
              <w:left w:val="single" w:sz="4" w:space="0" w:color="auto"/>
              <w:bottom w:val="single" w:sz="4" w:space="0" w:color="auto"/>
            </w:tcBorders>
            <w:vAlign w:val="center"/>
          </w:tcPr>
          <w:p w14:paraId="04C94262" w14:textId="77777777" w:rsidR="00B30950" w:rsidRPr="006D5C34" w:rsidRDefault="00B30950" w:rsidP="00B30950">
            <w:pPr>
              <w:pStyle w:val="TAR"/>
              <w:rPr>
                <w:lang w:eastAsia="en-US"/>
              </w:rPr>
            </w:pPr>
            <w:r w:rsidRPr="006D5C34">
              <w:rPr>
                <w:lang w:eastAsia="en-US"/>
              </w:rPr>
              <w:t>2496 MHz</w:t>
            </w:r>
          </w:p>
        </w:tc>
        <w:tc>
          <w:tcPr>
            <w:tcW w:w="317" w:type="dxa"/>
            <w:tcBorders>
              <w:top w:val="single" w:sz="4" w:space="0" w:color="auto"/>
              <w:bottom w:val="single" w:sz="4" w:space="0" w:color="auto"/>
            </w:tcBorders>
            <w:vAlign w:val="center"/>
          </w:tcPr>
          <w:p w14:paraId="38046ACA" w14:textId="77777777" w:rsidR="00B30950" w:rsidRPr="006D5C34" w:rsidRDefault="00B30950" w:rsidP="00B30950">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1C81A246" w14:textId="77777777" w:rsidR="00B30950" w:rsidRPr="006D5C34" w:rsidRDefault="00B30950" w:rsidP="00B30950">
            <w:pPr>
              <w:pStyle w:val="TAL"/>
              <w:rPr>
                <w:lang w:eastAsia="en-US"/>
              </w:rPr>
            </w:pPr>
            <w:r w:rsidRPr="006D5C34">
              <w:rPr>
                <w:lang w:eastAsia="en-US"/>
              </w:rPr>
              <w:t>2690 MHz</w:t>
            </w:r>
          </w:p>
        </w:tc>
        <w:tc>
          <w:tcPr>
            <w:tcW w:w="888" w:type="dxa"/>
            <w:tcBorders>
              <w:top w:val="single" w:sz="4" w:space="0" w:color="auto"/>
              <w:left w:val="single" w:sz="4" w:space="0" w:color="auto"/>
              <w:bottom w:val="single" w:sz="4" w:space="0" w:color="auto"/>
              <w:right w:val="single" w:sz="4" w:space="0" w:color="auto"/>
            </w:tcBorders>
            <w:vAlign w:val="center"/>
          </w:tcPr>
          <w:p w14:paraId="343B1792" w14:textId="1E187290" w:rsidR="00B30950" w:rsidRPr="006D5C34" w:rsidRDefault="00B30950" w:rsidP="00B30950">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05AD6AA" w14:textId="77777777" w:rsidR="00B30950" w:rsidRPr="006D5C34" w:rsidRDefault="00B30950" w:rsidP="00B30950">
            <w:pPr>
              <w:pStyle w:val="TAC"/>
              <w:rPr>
                <w:lang w:eastAsia="en-US"/>
              </w:rPr>
            </w:pPr>
          </w:p>
        </w:tc>
        <w:tc>
          <w:tcPr>
            <w:tcW w:w="666" w:type="dxa"/>
            <w:tcBorders>
              <w:top w:val="single" w:sz="4" w:space="0" w:color="auto"/>
              <w:left w:val="single" w:sz="4" w:space="0" w:color="auto"/>
              <w:bottom w:val="single" w:sz="4" w:space="0" w:color="auto"/>
              <w:right w:val="single" w:sz="4" w:space="0" w:color="auto"/>
            </w:tcBorders>
          </w:tcPr>
          <w:p w14:paraId="750F8963" w14:textId="6D7AE10C" w:rsidR="00B30950" w:rsidRPr="006D5C34" w:rsidRDefault="00B30950" w:rsidP="00B30950">
            <w:pPr>
              <w:pStyle w:val="TAC"/>
              <w:rPr>
                <w:lang w:eastAsia="en-US"/>
              </w:rPr>
            </w:pPr>
            <w:r>
              <w:rPr>
                <w:lang w:eastAsia="en-US"/>
              </w:rPr>
              <w:t>YES</w:t>
            </w:r>
          </w:p>
        </w:tc>
      </w:tr>
    </w:tbl>
    <w:p w14:paraId="4613052E" w14:textId="279F0747" w:rsidR="00B62800" w:rsidRDefault="00B30950" w:rsidP="00B62800">
      <w:pPr>
        <w:spacing w:before="240"/>
        <w:jc w:val="both"/>
      </w:pPr>
      <w:r>
        <w:t xml:space="preserve">In this case there is clear identity of which bands support a category O device and the </w:t>
      </w:r>
      <w:r w:rsidR="008446F6">
        <w:t xml:space="preserve">associated </w:t>
      </w:r>
      <w:r>
        <w:t>duplex mode of operation.</w:t>
      </w:r>
    </w:p>
    <w:p w14:paraId="39F0B52B" w14:textId="77777777" w:rsidR="00B30950" w:rsidRDefault="00B30950" w:rsidP="000C0FB9">
      <w:pPr>
        <w:pStyle w:val="Heading2"/>
        <w:numPr>
          <w:ilvl w:val="0"/>
          <w:numId w:val="42"/>
        </w:numPr>
        <w:ind w:left="1134" w:hanging="567"/>
        <w:rPr>
          <w:b/>
          <w:sz w:val="28"/>
          <w:szCs w:val="28"/>
          <w:lang w:val="en-US"/>
        </w:rPr>
      </w:pPr>
      <w:r>
        <w:rPr>
          <w:b/>
          <w:sz w:val="28"/>
          <w:szCs w:val="28"/>
          <w:lang w:val="en-US"/>
        </w:rPr>
        <w:t>New Band supporting Category 0 Devices</w:t>
      </w:r>
    </w:p>
    <w:p w14:paraId="655103C1" w14:textId="2AF5486F" w:rsidR="00B30950" w:rsidRDefault="00B30950" w:rsidP="000C0FB9">
      <w:pPr>
        <w:jc w:val="both"/>
      </w:pPr>
      <w:r>
        <w:rPr>
          <w:lang w:val="en-US"/>
        </w:rPr>
        <w:t xml:space="preserve">From the work item objectives we note the </w:t>
      </w:r>
      <w:r w:rsidR="008446F6">
        <w:rPr>
          <w:lang w:val="en-US"/>
        </w:rPr>
        <w:t xml:space="preserve">key MTC </w:t>
      </w:r>
      <w:r>
        <w:rPr>
          <w:lang w:val="en-US"/>
        </w:rPr>
        <w:t xml:space="preserve">goal is </w:t>
      </w:r>
      <w:r>
        <w:t xml:space="preserve">to improve by 15dB the coverage of delay-tolerant MTC devices, allowing operators to reach MTC devices in poor coverage conditions. </w:t>
      </w:r>
      <w:r w:rsidR="00B62800">
        <w:t xml:space="preserve">Two of the issues associated with MSS application </w:t>
      </w:r>
      <w:r w:rsidR="008446F6">
        <w:t xml:space="preserve">are obtaining </w:t>
      </w:r>
      <w:r w:rsidR="00B62800">
        <w:t>sufficient link budget to address coverage and</w:t>
      </w:r>
      <w:r w:rsidR="008446F6">
        <w:t xml:space="preserve"> also addressing the</w:t>
      </w:r>
      <w:r w:rsidR="00B62800">
        <w:t xml:space="preserve"> increase in latency</w:t>
      </w:r>
      <w:r w:rsidR="008446F6">
        <w:t xml:space="preserve"> associated with large link distances which would be of significant </w:t>
      </w:r>
      <w:r w:rsidR="00237A44">
        <w:t xml:space="preserve">value. For bands which support both satellite and terrestrial services. </w:t>
      </w:r>
      <w:r w:rsidR="00B62800">
        <w:t xml:space="preserve">Since B65 will support both MSS and CGC services we propose to </w:t>
      </w:r>
      <w:r>
        <w:t xml:space="preserve">add B65 to the list of support bands </w:t>
      </w:r>
    </w:p>
    <w:tbl>
      <w:tblPr>
        <w:tblW w:w="9593" w:type="dxa"/>
        <w:jc w:val="center"/>
        <w:tblLook w:val="0000" w:firstRow="0" w:lastRow="0" w:firstColumn="0" w:lastColumn="0" w:noHBand="0" w:noVBand="0"/>
      </w:tblPr>
      <w:tblGrid>
        <w:gridCol w:w="973"/>
        <w:gridCol w:w="1067"/>
        <w:gridCol w:w="1105"/>
        <w:gridCol w:w="317"/>
        <w:gridCol w:w="1065"/>
        <w:gridCol w:w="1113"/>
        <w:gridCol w:w="317"/>
        <w:gridCol w:w="1078"/>
        <w:gridCol w:w="888"/>
        <w:gridCol w:w="1004"/>
        <w:gridCol w:w="666"/>
      </w:tblGrid>
      <w:tr w:rsidR="00064978" w:rsidRPr="006D5C34" w14:paraId="1BF2DDB9" w14:textId="77777777" w:rsidTr="00112D2C">
        <w:trPr>
          <w:trHeight w:val="424"/>
          <w:jc w:val="center"/>
        </w:trPr>
        <w:tc>
          <w:tcPr>
            <w:tcW w:w="973" w:type="dxa"/>
            <w:vMerge w:val="restart"/>
            <w:tcBorders>
              <w:top w:val="single" w:sz="4" w:space="0" w:color="auto"/>
              <w:left w:val="single" w:sz="4" w:space="0" w:color="auto"/>
              <w:right w:val="single" w:sz="4" w:space="0" w:color="auto"/>
            </w:tcBorders>
            <w:vAlign w:val="center"/>
          </w:tcPr>
          <w:p w14:paraId="7846289E" w14:textId="77777777" w:rsidR="00064978" w:rsidRPr="006D5C34" w:rsidRDefault="00064978" w:rsidP="00064978">
            <w:pPr>
              <w:pStyle w:val="NO"/>
              <w:keepNext/>
              <w:spacing w:after="0"/>
              <w:ind w:left="0" w:firstLine="0"/>
              <w:jc w:val="center"/>
              <w:rPr>
                <w:rFonts w:cs="Arial"/>
                <w:lang w:eastAsia="en-US"/>
              </w:rPr>
            </w:pPr>
            <w:r w:rsidRPr="006D5C34">
              <w:rPr>
                <w:rFonts w:cs="Arial"/>
                <w:lang w:eastAsia="en-US"/>
              </w:rPr>
              <w:t>E</w:t>
            </w:r>
            <w:r w:rsidRPr="00112D2C">
              <w:rPr>
                <w:rFonts w:cs="Arial"/>
                <w:b/>
                <w:lang w:eastAsia="en-US"/>
              </w:rPr>
              <w:noBreakHyphen/>
              <w:t>UTRA Cat. 0 Band</w:t>
            </w:r>
          </w:p>
        </w:tc>
        <w:tc>
          <w:tcPr>
            <w:tcW w:w="1067" w:type="dxa"/>
            <w:vMerge w:val="restart"/>
            <w:tcBorders>
              <w:top w:val="single" w:sz="4" w:space="0" w:color="auto"/>
              <w:left w:val="single" w:sz="4" w:space="0" w:color="auto"/>
              <w:right w:val="single" w:sz="4" w:space="0" w:color="auto"/>
            </w:tcBorders>
            <w:vAlign w:val="center"/>
          </w:tcPr>
          <w:p w14:paraId="36913B85" w14:textId="77777777" w:rsidR="00064978" w:rsidRPr="006D5C34" w:rsidRDefault="00064978" w:rsidP="00064978">
            <w:pPr>
              <w:pStyle w:val="TAH"/>
              <w:rPr>
                <w:lang w:eastAsia="en-US"/>
              </w:rPr>
            </w:pPr>
            <w:r w:rsidRPr="006D5C34">
              <w:rPr>
                <w:lang w:eastAsia="en-US"/>
              </w:rPr>
              <w:t>E</w:t>
            </w:r>
            <w:r w:rsidRPr="006D5C34">
              <w:rPr>
                <w:lang w:eastAsia="en-US"/>
              </w:rPr>
              <w:noBreakHyphen/>
              <w:t>UTRA Operating Band</w:t>
            </w:r>
          </w:p>
        </w:tc>
        <w:tc>
          <w:tcPr>
            <w:tcW w:w="2487" w:type="dxa"/>
            <w:gridSpan w:val="3"/>
            <w:tcBorders>
              <w:top w:val="single" w:sz="4" w:space="0" w:color="auto"/>
              <w:left w:val="single" w:sz="4" w:space="0" w:color="auto"/>
              <w:right w:val="single" w:sz="4" w:space="0" w:color="auto"/>
            </w:tcBorders>
            <w:vAlign w:val="center"/>
          </w:tcPr>
          <w:p w14:paraId="7CA53C8C" w14:textId="3484EE48" w:rsidR="00064978" w:rsidRPr="006D5C34" w:rsidRDefault="00064978" w:rsidP="00064978">
            <w:pPr>
              <w:pStyle w:val="TAH"/>
              <w:rPr>
                <w:lang w:eastAsia="en-US"/>
              </w:rPr>
            </w:pPr>
            <w:r w:rsidRPr="006D5C34">
              <w:rPr>
                <w:lang w:eastAsia="en-US"/>
              </w:rPr>
              <w:t>Uplink (UL) operating band</w:t>
            </w:r>
            <w:r w:rsidRPr="006D5C34">
              <w:rPr>
                <w:lang w:eastAsia="en-US"/>
              </w:rPr>
              <w:br/>
              <w:t>BS receive</w:t>
            </w:r>
            <w:r w:rsidRPr="006D5C34">
              <w:rPr>
                <w:lang w:eastAsia="en-US"/>
              </w:rPr>
              <w:br/>
              <w:t>UE transmit</w:t>
            </w:r>
          </w:p>
        </w:tc>
        <w:tc>
          <w:tcPr>
            <w:tcW w:w="2508" w:type="dxa"/>
            <w:gridSpan w:val="3"/>
            <w:tcBorders>
              <w:top w:val="single" w:sz="4" w:space="0" w:color="auto"/>
              <w:right w:val="single" w:sz="4" w:space="0" w:color="auto"/>
            </w:tcBorders>
            <w:vAlign w:val="center"/>
          </w:tcPr>
          <w:p w14:paraId="6A10C1E4" w14:textId="67101D4E" w:rsidR="00064978" w:rsidRPr="006D5C34" w:rsidRDefault="00064978" w:rsidP="00064978">
            <w:pPr>
              <w:pStyle w:val="TAH"/>
              <w:rPr>
                <w:lang w:eastAsia="en-US"/>
              </w:rPr>
            </w:pPr>
            <w:r w:rsidRPr="006D5C34">
              <w:rPr>
                <w:lang w:eastAsia="en-US"/>
              </w:rPr>
              <w:t>Downlink (DL) operating band</w:t>
            </w:r>
            <w:r w:rsidRPr="006D5C34">
              <w:rPr>
                <w:lang w:eastAsia="en-US"/>
              </w:rPr>
              <w:br/>
              <w:t xml:space="preserve">BS transmit </w:t>
            </w:r>
            <w:r w:rsidRPr="006D5C34">
              <w:rPr>
                <w:lang w:eastAsia="en-US"/>
              </w:rPr>
              <w:br/>
              <w:t>UE receive</w:t>
            </w:r>
          </w:p>
        </w:tc>
        <w:tc>
          <w:tcPr>
            <w:tcW w:w="2558" w:type="dxa"/>
            <w:gridSpan w:val="3"/>
            <w:tcBorders>
              <w:top w:val="single" w:sz="4" w:space="0" w:color="auto"/>
              <w:left w:val="single" w:sz="4" w:space="0" w:color="auto"/>
              <w:right w:val="single" w:sz="4" w:space="0" w:color="auto"/>
            </w:tcBorders>
          </w:tcPr>
          <w:p w14:paraId="1FEB2B8F" w14:textId="77777777" w:rsidR="00064978" w:rsidRPr="006D5C34" w:rsidRDefault="00064978" w:rsidP="00064978">
            <w:pPr>
              <w:pStyle w:val="TAH"/>
              <w:rPr>
                <w:lang w:eastAsia="en-US"/>
              </w:rPr>
            </w:pPr>
            <w:r w:rsidRPr="006D5C34">
              <w:rPr>
                <w:lang w:eastAsia="en-US"/>
              </w:rPr>
              <w:t>Duplex Mode</w:t>
            </w:r>
          </w:p>
        </w:tc>
      </w:tr>
      <w:tr w:rsidR="000C0FB9" w:rsidRPr="006D5C34" w14:paraId="22D9BC01" w14:textId="77777777" w:rsidTr="00112D2C">
        <w:trPr>
          <w:jc w:val="center"/>
        </w:trPr>
        <w:tc>
          <w:tcPr>
            <w:tcW w:w="973" w:type="dxa"/>
            <w:vMerge/>
            <w:tcBorders>
              <w:left w:val="single" w:sz="4" w:space="0" w:color="auto"/>
              <w:bottom w:val="single" w:sz="4" w:space="0" w:color="auto"/>
              <w:right w:val="single" w:sz="4" w:space="0" w:color="auto"/>
            </w:tcBorders>
            <w:vAlign w:val="center"/>
          </w:tcPr>
          <w:p w14:paraId="4F30D4B4" w14:textId="77777777" w:rsidR="000C0FB9" w:rsidRPr="006D5C34" w:rsidRDefault="000C0FB9" w:rsidP="00112D2C">
            <w:pPr>
              <w:pStyle w:val="TH"/>
              <w:spacing w:after="0"/>
              <w:outlineLvl w:val="0"/>
              <w:rPr>
                <w:sz w:val="18"/>
                <w:szCs w:val="18"/>
                <w:lang w:eastAsia="en-US"/>
              </w:rPr>
            </w:pPr>
          </w:p>
        </w:tc>
        <w:tc>
          <w:tcPr>
            <w:tcW w:w="1067" w:type="dxa"/>
            <w:vMerge/>
            <w:tcBorders>
              <w:left w:val="single" w:sz="4" w:space="0" w:color="auto"/>
              <w:bottom w:val="single" w:sz="4" w:space="0" w:color="auto"/>
              <w:right w:val="single" w:sz="4" w:space="0" w:color="auto"/>
            </w:tcBorders>
            <w:vAlign w:val="center"/>
          </w:tcPr>
          <w:p w14:paraId="1F5CD6B5" w14:textId="77777777" w:rsidR="000C0FB9" w:rsidRPr="006D5C34" w:rsidRDefault="000C0FB9" w:rsidP="00112D2C">
            <w:pPr>
              <w:pStyle w:val="TH"/>
              <w:spacing w:before="0" w:after="0"/>
              <w:outlineLvl w:val="0"/>
              <w:rPr>
                <w:sz w:val="18"/>
                <w:szCs w:val="18"/>
                <w:lang w:eastAsia="en-US"/>
              </w:rPr>
            </w:pPr>
          </w:p>
        </w:tc>
        <w:tc>
          <w:tcPr>
            <w:tcW w:w="2487" w:type="dxa"/>
            <w:gridSpan w:val="3"/>
            <w:tcBorders>
              <w:top w:val="single" w:sz="4" w:space="0" w:color="auto"/>
              <w:left w:val="single" w:sz="4" w:space="0" w:color="auto"/>
              <w:bottom w:val="single" w:sz="4" w:space="0" w:color="auto"/>
              <w:right w:val="single" w:sz="4" w:space="0" w:color="auto"/>
            </w:tcBorders>
            <w:vAlign w:val="center"/>
          </w:tcPr>
          <w:p w14:paraId="47A5A503" w14:textId="77777777" w:rsidR="000C0FB9" w:rsidRPr="006D5C34" w:rsidRDefault="000C0FB9" w:rsidP="00112D2C">
            <w:pPr>
              <w:pStyle w:val="TAH"/>
              <w:rPr>
                <w:lang w:eastAsia="en-US"/>
              </w:rPr>
            </w:pPr>
            <w:r w:rsidRPr="006D5C34">
              <w:rPr>
                <w:lang w:eastAsia="en-US"/>
              </w:rPr>
              <w:t>F</w:t>
            </w:r>
            <w:r w:rsidRPr="006D5C34">
              <w:rPr>
                <w:vertAlign w:val="subscript"/>
                <w:lang w:eastAsia="en-US"/>
              </w:rPr>
              <w:t>UL_low</w:t>
            </w:r>
            <w:r w:rsidRPr="006D5C34">
              <w:rPr>
                <w:lang w:eastAsia="en-US"/>
              </w:rPr>
              <w:t xml:space="preserve">   –  F</w:t>
            </w:r>
            <w:r w:rsidRPr="006D5C34">
              <w:rPr>
                <w:vertAlign w:val="subscript"/>
                <w:lang w:eastAsia="en-US"/>
              </w:rPr>
              <w:t>UL_high</w:t>
            </w:r>
          </w:p>
        </w:tc>
        <w:tc>
          <w:tcPr>
            <w:tcW w:w="2508" w:type="dxa"/>
            <w:gridSpan w:val="3"/>
            <w:tcBorders>
              <w:top w:val="single" w:sz="4" w:space="0" w:color="auto"/>
              <w:bottom w:val="single" w:sz="4" w:space="0" w:color="auto"/>
              <w:right w:val="single" w:sz="4" w:space="0" w:color="auto"/>
            </w:tcBorders>
            <w:vAlign w:val="center"/>
          </w:tcPr>
          <w:p w14:paraId="38B833F7" w14:textId="77777777" w:rsidR="000C0FB9" w:rsidRPr="006D5C34" w:rsidRDefault="000C0FB9" w:rsidP="00112D2C">
            <w:pPr>
              <w:pStyle w:val="TAH"/>
              <w:rPr>
                <w:lang w:eastAsia="en-US"/>
              </w:rPr>
            </w:pPr>
            <w:r w:rsidRPr="006D5C34">
              <w:rPr>
                <w:lang w:eastAsia="en-US"/>
              </w:rPr>
              <w:t>F</w:t>
            </w:r>
            <w:r w:rsidRPr="006D5C34">
              <w:rPr>
                <w:vertAlign w:val="subscript"/>
                <w:lang w:eastAsia="en-US"/>
              </w:rPr>
              <w:t>DL_low</w:t>
            </w:r>
            <w:r w:rsidRPr="006D5C34">
              <w:rPr>
                <w:lang w:eastAsia="en-US"/>
              </w:rPr>
              <w:t xml:space="preserve">  –  F</w:t>
            </w:r>
            <w:r w:rsidRPr="006D5C34">
              <w:rPr>
                <w:vertAlign w:val="subscript"/>
                <w:lang w:eastAsia="en-US"/>
              </w:rPr>
              <w:t>DL_high</w:t>
            </w:r>
          </w:p>
        </w:tc>
        <w:tc>
          <w:tcPr>
            <w:tcW w:w="888" w:type="dxa"/>
            <w:tcBorders>
              <w:left w:val="single" w:sz="4" w:space="0" w:color="auto"/>
              <w:bottom w:val="single" w:sz="4" w:space="0" w:color="auto"/>
              <w:right w:val="single" w:sz="4" w:space="0" w:color="auto"/>
            </w:tcBorders>
          </w:tcPr>
          <w:p w14:paraId="0DAE5656" w14:textId="77777777" w:rsidR="000C0FB9" w:rsidRPr="006D5C34" w:rsidRDefault="000C0FB9" w:rsidP="00112D2C">
            <w:pPr>
              <w:pStyle w:val="TAH"/>
              <w:rPr>
                <w:lang w:eastAsia="en-US"/>
              </w:rPr>
            </w:pPr>
            <w:r>
              <w:rPr>
                <w:lang w:eastAsia="en-US"/>
              </w:rPr>
              <w:t>FDD</w:t>
            </w:r>
          </w:p>
        </w:tc>
        <w:tc>
          <w:tcPr>
            <w:tcW w:w="1004" w:type="dxa"/>
            <w:tcBorders>
              <w:left w:val="single" w:sz="4" w:space="0" w:color="auto"/>
              <w:bottom w:val="single" w:sz="4" w:space="0" w:color="auto"/>
              <w:right w:val="single" w:sz="4" w:space="0" w:color="auto"/>
            </w:tcBorders>
          </w:tcPr>
          <w:p w14:paraId="7432DF48" w14:textId="77777777" w:rsidR="000C0FB9" w:rsidRPr="006D5C34" w:rsidRDefault="000C0FB9" w:rsidP="00112D2C">
            <w:pPr>
              <w:pStyle w:val="TAH"/>
              <w:rPr>
                <w:lang w:eastAsia="en-US"/>
              </w:rPr>
            </w:pPr>
            <w:r>
              <w:rPr>
                <w:lang w:eastAsia="en-US"/>
              </w:rPr>
              <w:t>HD-FDD</w:t>
            </w:r>
          </w:p>
        </w:tc>
        <w:tc>
          <w:tcPr>
            <w:tcW w:w="666" w:type="dxa"/>
            <w:tcBorders>
              <w:left w:val="single" w:sz="4" w:space="0" w:color="auto"/>
              <w:bottom w:val="single" w:sz="4" w:space="0" w:color="auto"/>
              <w:right w:val="single" w:sz="4" w:space="0" w:color="auto"/>
            </w:tcBorders>
          </w:tcPr>
          <w:p w14:paraId="5EACB647" w14:textId="77777777" w:rsidR="000C0FB9" w:rsidRPr="006D5C34" w:rsidRDefault="000C0FB9" w:rsidP="00112D2C">
            <w:pPr>
              <w:pStyle w:val="TAH"/>
              <w:jc w:val="left"/>
              <w:rPr>
                <w:lang w:eastAsia="en-US"/>
              </w:rPr>
            </w:pPr>
            <w:r>
              <w:rPr>
                <w:lang w:eastAsia="en-US"/>
              </w:rPr>
              <w:t>TDD</w:t>
            </w:r>
          </w:p>
        </w:tc>
      </w:tr>
      <w:tr w:rsidR="000C0FB9" w:rsidRPr="006D5C34" w14:paraId="23EC99A7" w14:textId="77777777" w:rsidTr="00112D2C">
        <w:trPr>
          <w:trHeight w:val="167"/>
          <w:jc w:val="center"/>
        </w:trPr>
        <w:tc>
          <w:tcPr>
            <w:tcW w:w="973" w:type="dxa"/>
            <w:tcBorders>
              <w:top w:val="single" w:sz="4" w:space="0" w:color="auto"/>
              <w:left w:val="single" w:sz="4" w:space="0" w:color="auto"/>
              <w:bottom w:val="single" w:sz="4" w:space="0" w:color="auto"/>
              <w:right w:val="single" w:sz="4" w:space="0" w:color="auto"/>
            </w:tcBorders>
            <w:vAlign w:val="center"/>
          </w:tcPr>
          <w:p w14:paraId="160E2FA8" w14:textId="1E9F9C20" w:rsidR="000C0FB9" w:rsidRPr="006D5C34" w:rsidRDefault="000C0FB9" w:rsidP="00112D2C">
            <w:pPr>
              <w:pStyle w:val="TAC"/>
              <w:rPr>
                <w:lang w:eastAsia="en-US"/>
              </w:rPr>
            </w:pPr>
            <w:r>
              <w:rPr>
                <w:lang w:eastAsia="en-US"/>
              </w:rPr>
              <w:t>65</w:t>
            </w:r>
          </w:p>
        </w:tc>
        <w:tc>
          <w:tcPr>
            <w:tcW w:w="1067" w:type="dxa"/>
            <w:tcBorders>
              <w:top w:val="single" w:sz="4" w:space="0" w:color="auto"/>
              <w:left w:val="single" w:sz="4" w:space="0" w:color="auto"/>
              <w:bottom w:val="single" w:sz="4" w:space="0" w:color="auto"/>
              <w:right w:val="single" w:sz="4" w:space="0" w:color="auto"/>
            </w:tcBorders>
            <w:vAlign w:val="center"/>
          </w:tcPr>
          <w:p w14:paraId="394709D6" w14:textId="5363A0D6" w:rsidR="000C0FB9" w:rsidRPr="006D5C34" w:rsidRDefault="000C0FB9" w:rsidP="00112D2C">
            <w:pPr>
              <w:pStyle w:val="TAC"/>
              <w:rPr>
                <w:lang w:eastAsia="en-US"/>
              </w:rPr>
            </w:pPr>
            <w:r>
              <w:rPr>
                <w:lang w:eastAsia="en-US"/>
              </w:rPr>
              <w:t>65</w:t>
            </w:r>
          </w:p>
        </w:tc>
        <w:tc>
          <w:tcPr>
            <w:tcW w:w="1105" w:type="dxa"/>
            <w:tcBorders>
              <w:top w:val="single" w:sz="4" w:space="0" w:color="auto"/>
              <w:left w:val="single" w:sz="4" w:space="0" w:color="auto"/>
              <w:bottom w:val="single" w:sz="4" w:space="0" w:color="auto"/>
            </w:tcBorders>
            <w:vAlign w:val="center"/>
          </w:tcPr>
          <w:p w14:paraId="75512D5B" w14:textId="0A283665" w:rsidR="000C0FB9" w:rsidRPr="006D5C34" w:rsidRDefault="000C0FB9" w:rsidP="00112D2C">
            <w:pPr>
              <w:pStyle w:val="TAR"/>
              <w:rPr>
                <w:lang w:eastAsia="en-US"/>
              </w:rPr>
            </w:pPr>
            <w:r>
              <w:rPr>
                <w:lang w:eastAsia="en-US"/>
              </w:rPr>
              <w:t>1920</w:t>
            </w:r>
            <w:r w:rsidRPr="006D5C34">
              <w:rPr>
                <w:lang w:eastAsia="en-US"/>
              </w:rPr>
              <w:t xml:space="preserve"> MHz</w:t>
            </w:r>
          </w:p>
        </w:tc>
        <w:tc>
          <w:tcPr>
            <w:tcW w:w="317" w:type="dxa"/>
            <w:tcBorders>
              <w:top w:val="single" w:sz="4" w:space="0" w:color="auto"/>
              <w:bottom w:val="single" w:sz="4" w:space="0" w:color="auto"/>
            </w:tcBorders>
            <w:vAlign w:val="center"/>
          </w:tcPr>
          <w:p w14:paraId="4645FB5D" w14:textId="77777777" w:rsidR="000C0FB9" w:rsidRPr="006D5C34" w:rsidRDefault="000C0FB9" w:rsidP="00112D2C">
            <w:pPr>
              <w:pStyle w:val="TAC"/>
              <w:rPr>
                <w:lang w:eastAsia="en-US"/>
              </w:rPr>
            </w:pPr>
            <w:r w:rsidRPr="006D5C34">
              <w:rPr>
                <w:lang w:eastAsia="en-US"/>
              </w:rPr>
              <w:t>–</w:t>
            </w:r>
          </w:p>
        </w:tc>
        <w:tc>
          <w:tcPr>
            <w:tcW w:w="1065" w:type="dxa"/>
            <w:tcBorders>
              <w:top w:val="single" w:sz="4" w:space="0" w:color="auto"/>
              <w:bottom w:val="single" w:sz="4" w:space="0" w:color="auto"/>
              <w:right w:val="single" w:sz="4" w:space="0" w:color="auto"/>
            </w:tcBorders>
            <w:vAlign w:val="center"/>
          </w:tcPr>
          <w:p w14:paraId="05C8E9A4" w14:textId="071441F0" w:rsidR="000C0FB9" w:rsidRPr="006D5C34" w:rsidRDefault="000C0FB9" w:rsidP="00112D2C">
            <w:pPr>
              <w:pStyle w:val="TAL"/>
              <w:rPr>
                <w:lang w:eastAsia="en-US"/>
              </w:rPr>
            </w:pPr>
            <w:r>
              <w:rPr>
                <w:lang w:eastAsia="en-US"/>
              </w:rPr>
              <w:t>2010</w:t>
            </w:r>
            <w:r w:rsidRPr="006D5C34">
              <w:rPr>
                <w:lang w:eastAsia="en-US"/>
              </w:rPr>
              <w:t xml:space="preserve"> MHz</w:t>
            </w:r>
          </w:p>
        </w:tc>
        <w:tc>
          <w:tcPr>
            <w:tcW w:w="1113" w:type="dxa"/>
            <w:tcBorders>
              <w:top w:val="single" w:sz="4" w:space="0" w:color="auto"/>
              <w:bottom w:val="single" w:sz="4" w:space="0" w:color="auto"/>
            </w:tcBorders>
            <w:vAlign w:val="center"/>
          </w:tcPr>
          <w:p w14:paraId="07B7FDAA" w14:textId="37A08EAC" w:rsidR="000C0FB9" w:rsidRPr="006D5C34" w:rsidRDefault="000C0FB9" w:rsidP="00112D2C">
            <w:pPr>
              <w:pStyle w:val="TAR"/>
              <w:rPr>
                <w:lang w:eastAsia="en-US"/>
              </w:rPr>
            </w:pPr>
            <w:r>
              <w:rPr>
                <w:lang w:eastAsia="en-US"/>
              </w:rPr>
              <w:t>2100</w:t>
            </w:r>
            <w:r w:rsidRPr="006D5C34">
              <w:rPr>
                <w:lang w:eastAsia="en-US"/>
              </w:rPr>
              <w:t xml:space="preserve"> MHz</w:t>
            </w:r>
          </w:p>
        </w:tc>
        <w:tc>
          <w:tcPr>
            <w:tcW w:w="317" w:type="dxa"/>
            <w:tcBorders>
              <w:top w:val="single" w:sz="4" w:space="0" w:color="auto"/>
              <w:bottom w:val="single" w:sz="4" w:space="0" w:color="auto"/>
            </w:tcBorders>
            <w:vAlign w:val="center"/>
          </w:tcPr>
          <w:p w14:paraId="388B285E" w14:textId="77777777" w:rsidR="000C0FB9" w:rsidRPr="006D5C34" w:rsidRDefault="000C0FB9" w:rsidP="00112D2C">
            <w:pPr>
              <w:pStyle w:val="TAC"/>
              <w:rPr>
                <w:lang w:eastAsia="en-US"/>
              </w:rPr>
            </w:pPr>
            <w:r w:rsidRPr="006D5C34">
              <w:rPr>
                <w:lang w:eastAsia="en-US"/>
              </w:rPr>
              <w:t>–</w:t>
            </w:r>
          </w:p>
        </w:tc>
        <w:tc>
          <w:tcPr>
            <w:tcW w:w="1078" w:type="dxa"/>
            <w:tcBorders>
              <w:top w:val="single" w:sz="4" w:space="0" w:color="auto"/>
              <w:bottom w:val="single" w:sz="4" w:space="0" w:color="auto"/>
              <w:right w:val="single" w:sz="4" w:space="0" w:color="auto"/>
            </w:tcBorders>
            <w:vAlign w:val="center"/>
          </w:tcPr>
          <w:p w14:paraId="4D986E2C" w14:textId="59263E16" w:rsidR="000C0FB9" w:rsidRPr="006D5C34" w:rsidRDefault="000C0FB9" w:rsidP="00112D2C">
            <w:pPr>
              <w:pStyle w:val="TAL"/>
              <w:rPr>
                <w:lang w:eastAsia="en-US"/>
              </w:rPr>
            </w:pPr>
            <w:r>
              <w:rPr>
                <w:lang w:eastAsia="en-US"/>
              </w:rPr>
              <w:t>2200</w:t>
            </w:r>
            <w:r w:rsidRPr="006D5C34">
              <w:rPr>
                <w:lang w:eastAsia="en-US"/>
              </w:rPr>
              <w:t xml:space="preserve"> MHz</w:t>
            </w:r>
          </w:p>
        </w:tc>
        <w:tc>
          <w:tcPr>
            <w:tcW w:w="888" w:type="dxa"/>
            <w:tcBorders>
              <w:top w:val="single" w:sz="4" w:space="0" w:color="auto"/>
              <w:left w:val="single" w:sz="4" w:space="0" w:color="auto"/>
              <w:bottom w:val="single" w:sz="4" w:space="0" w:color="auto"/>
              <w:right w:val="single" w:sz="4" w:space="0" w:color="auto"/>
            </w:tcBorders>
            <w:vAlign w:val="center"/>
          </w:tcPr>
          <w:p w14:paraId="6BC76785" w14:textId="77777777" w:rsidR="000C0FB9" w:rsidRPr="006D5C34" w:rsidRDefault="000C0FB9" w:rsidP="00112D2C">
            <w:pPr>
              <w:pStyle w:val="TAC"/>
              <w:rPr>
                <w:lang w:eastAsia="en-US"/>
              </w:rPr>
            </w:pPr>
            <w:r>
              <w:rPr>
                <w:lang w:eastAsia="en-US"/>
              </w:rPr>
              <w:t>YES</w:t>
            </w:r>
          </w:p>
        </w:tc>
        <w:tc>
          <w:tcPr>
            <w:tcW w:w="1004" w:type="dxa"/>
            <w:tcBorders>
              <w:top w:val="single" w:sz="4" w:space="0" w:color="auto"/>
              <w:left w:val="single" w:sz="4" w:space="0" w:color="auto"/>
              <w:bottom w:val="single" w:sz="4" w:space="0" w:color="auto"/>
              <w:right w:val="single" w:sz="4" w:space="0" w:color="auto"/>
            </w:tcBorders>
            <w:vAlign w:val="center"/>
          </w:tcPr>
          <w:p w14:paraId="5BDB5BD7" w14:textId="77777777" w:rsidR="000C0FB9" w:rsidRPr="006D5C34" w:rsidRDefault="000C0FB9" w:rsidP="00112D2C">
            <w:pPr>
              <w:pStyle w:val="TAC"/>
              <w:rPr>
                <w:lang w:eastAsia="en-US"/>
              </w:rPr>
            </w:pPr>
            <w:r>
              <w:rPr>
                <w:lang w:eastAsia="en-US"/>
              </w:rPr>
              <w:t>YES</w:t>
            </w:r>
          </w:p>
        </w:tc>
        <w:tc>
          <w:tcPr>
            <w:tcW w:w="666" w:type="dxa"/>
            <w:tcBorders>
              <w:top w:val="single" w:sz="4" w:space="0" w:color="auto"/>
              <w:left w:val="single" w:sz="4" w:space="0" w:color="auto"/>
              <w:bottom w:val="single" w:sz="4" w:space="0" w:color="auto"/>
              <w:right w:val="single" w:sz="4" w:space="0" w:color="auto"/>
            </w:tcBorders>
          </w:tcPr>
          <w:p w14:paraId="095F3122" w14:textId="77777777" w:rsidR="000C0FB9" w:rsidRPr="006D5C34" w:rsidRDefault="000C0FB9" w:rsidP="00112D2C">
            <w:pPr>
              <w:pStyle w:val="TAC"/>
              <w:rPr>
                <w:lang w:eastAsia="en-US"/>
              </w:rPr>
            </w:pPr>
          </w:p>
        </w:tc>
      </w:tr>
    </w:tbl>
    <w:p w14:paraId="6C331DF5" w14:textId="77777777" w:rsidR="002818DA" w:rsidRPr="002818DA" w:rsidRDefault="002818DA" w:rsidP="000C0FB9">
      <w:pPr>
        <w:rPr>
          <w:lang w:val="en-US"/>
        </w:rPr>
      </w:pPr>
    </w:p>
    <w:p w14:paraId="7CFB47B1" w14:textId="5435397A" w:rsidR="005618CD" w:rsidRDefault="005618CD" w:rsidP="0093397C">
      <w:pPr>
        <w:pStyle w:val="Heading2"/>
        <w:numPr>
          <w:ilvl w:val="0"/>
          <w:numId w:val="8"/>
        </w:numPr>
        <w:ind w:left="993" w:hanging="709"/>
        <w:rPr>
          <w:b/>
          <w:sz w:val="28"/>
          <w:szCs w:val="28"/>
        </w:rPr>
      </w:pPr>
      <w:r w:rsidRPr="00A03B63">
        <w:rPr>
          <w:b/>
          <w:sz w:val="28"/>
          <w:szCs w:val="28"/>
        </w:rPr>
        <w:t>References</w:t>
      </w:r>
    </w:p>
    <w:p w14:paraId="3615764A" w14:textId="3200E00C" w:rsidR="00367047" w:rsidRPr="00237A44" w:rsidRDefault="005618CD" w:rsidP="008446F6">
      <w:pPr>
        <w:spacing w:after="0"/>
        <w:ind w:left="284" w:hanging="284"/>
        <w:rPr>
          <w:rFonts w:eastAsia="Malgun Gothic"/>
        </w:rPr>
      </w:pPr>
      <w:r w:rsidRPr="00237A44">
        <w:rPr>
          <w:bCs/>
        </w:rPr>
        <w:t xml:space="preserve">[1]  </w:t>
      </w:r>
      <w:r w:rsidRPr="00237A44">
        <w:rPr>
          <w:bCs/>
        </w:rPr>
        <w:tab/>
      </w:r>
      <w:bookmarkEnd w:id="14"/>
      <w:r w:rsidR="008446F6" w:rsidRPr="00237A44">
        <w:fldChar w:fldCharType="begin"/>
      </w:r>
      <w:r w:rsidR="008446F6" w:rsidRPr="00237A44">
        <w:instrText xml:space="preserve"> HYPERLINK "ftp://ftp.3gpp.org/tsg_ran/TSG_RAN/TSGR_66/Docs/RP-141865.zip" \t "_blank" </w:instrText>
      </w:r>
      <w:r w:rsidR="008446F6" w:rsidRPr="00237A44">
        <w:fldChar w:fldCharType="separate"/>
      </w:r>
      <w:r w:rsidR="008446F6" w:rsidRPr="00237A44">
        <w:rPr>
          <w:rStyle w:val="Hyperlink"/>
          <w:rFonts w:ascii="Times New Roman" w:hAnsi="Times New Roman"/>
          <w:color w:val="auto"/>
          <w:sz w:val="20"/>
        </w:rPr>
        <w:t>RP-141865</w:t>
      </w:r>
      <w:r w:rsidR="008446F6" w:rsidRPr="00237A44">
        <w:rPr>
          <w:rStyle w:val="Hyperlink"/>
          <w:rFonts w:ascii="Times New Roman" w:hAnsi="Times New Roman"/>
          <w:color w:val="auto"/>
          <w:sz w:val="20"/>
        </w:rPr>
        <w:fldChar w:fldCharType="end"/>
      </w:r>
      <w:r w:rsidR="00237A44" w:rsidRPr="00237A44">
        <w:rPr>
          <w:rStyle w:val="Hyperlink"/>
          <w:rFonts w:ascii="Times New Roman" w:hAnsi="Times New Roman"/>
          <w:color w:val="auto"/>
          <w:sz w:val="20"/>
        </w:rPr>
        <w:t xml:space="preserve"> </w:t>
      </w:r>
      <w:r w:rsidR="00237A44" w:rsidRPr="00237A44">
        <w:rPr>
          <w:rStyle w:val="Hyperlink"/>
          <w:rFonts w:ascii="Times New Roman" w:hAnsi="Times New Roman"/>
          <w:color w:val="auto"/>
          <w:sz w:val="20"/>
          <w:u w:val="none"/>
        </w:rPr>
        <w:t xml:space="preserve">: </w:t>
      </w:r>
      <w:r w:rsidR="00237A44" w:rsidRPr="00237A44">
        <w:rPr>
          <w:rFonts w:eastAsia="Batang"/>
        </w:rPr>
        <w:t>Further LTE Physical Layer Enhancements for MTC</w:t>
      </w:r>
    </w:p>
    <w:sectPr w:rsidR="00367047" w:rsidRPr="00237A44" w:rsidSect="00624C4C">
      <w:headerReference w:type="even" r:id="rId10"/>
      <w:headerReference w:type="first" r:id="rId11"/>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647B4" w14:textId="77777777" w:rsidR="002340F7" w:rsidRDefault="002340F7">
      <w:r>
        <w:separator/>
      </w:r>
    </w:p>
  </w:endnote>
  <w:endnote w:type="continuationSeparator" w:id="0">
    <w:p w14:paraId="53B120B1" w14:textId="77777777" w:rsidR="002340F7" w:rsidRDefault="0023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A4E46" w14:textId="77777777" w:rsidR="002340F7" w:rsidRDefault="002340F7">
      <w:r>
        <w:separator/>
      </w:r>
    </w:p>
  </w:footnote>
  <w:footnote w:type="continuationSeparator" w:id="0">
    <w:p w14:paraId="02459931" w14:textId="77777777" w:rsidR="002340F7" w:rsidRDefault="00234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77777777" w:rsidR="00B2165D" w:rsidRDefault="002340F7">
    <w:pPr>
      <w:pStyle w:val="Header"/>
    </w:pPr>
    <w:r>
      <w:pict w14:anchorId="287B11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77777777" w:rsidR="00B2165D" w:rsidRDefault="002340F7">
    <w:pPr>
      <w:pStyle w:val="Header"/>
    </w:pPr>
    <w:r>
      <w:pict w14:anchorId="145AEB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C703DAC"/>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1E7946E2"/>
    <w:multiLevelType w:val="hybridMultilevel"/>
    <w:tmpl w:val="3ADC66C0"/>
    <w:lvl w:ilvl="0" w:tplc="1828FAAE">
      <w:start w:val="1"/>
      <w:numFmt w:val="bullet"/>
      <w:lvlText w:val="-"/>
      <w:lvlJc w:val="left"/>
      <w:pPr>
        <w:ind w:left="765" w:hanging="360"/>
      </w:pPr>
      <w:rPr>
        <w:rFonts w:ascii="SimSun" w:hAnsi="SimSun"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nsid w:val="2C5162DE"/>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3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33">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F37A4B"/>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3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nsid w:val="71BA2E6C"/>
    <w:multiLevelType w:val="hybridMultilevel"/>
    <w:tmpl w:val="230CCA3A"/>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30"/>
  </w:num>
  <w:num w:numId="3">
    <w:abstractNumId w:val="29"/>
  </w:num>
  <w:num w:numId="4">
    <w:abstractNumId w:val="17"/>
  </w:num>
  <w:num w:numId="5">
    <w:abstractNumId w:val="32"/>
  </w:num>
  <w:num w:numId="6">
    <w:abstractNumId w:val="22"/>
  </w:num>
  <w:num w:numId="7">
    <w:abstractNumId w:val="41"/>
  </w:num>
  <w:num w:numId="8">
    <w:abstractNumId w:val="8"/>
  </w:num>
  <w:num w:numId="9">
    <w:abstractNumId w:val="1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21"/>
  </w:num>
  <w:num w:numId="12">
    <w:abstractNumId w:val="6"/>
  </w:num>
  <w:num w:numId="13">
    <w:abstractNumId w:val="16"/>
  </w:num>
  <w:num w:numId="14">
    <w:abstractNumId w:val="34"/>
  </w:num>
  <w:num w:numId="15">
    <w:abstractNumId w:val="4"/>
  </w:num>
  <w:num w:numId="16">
    <w:abstractNumId w:val="7"/>
  </w:num>
  <w:num w:numId="17">
    <w:abstractNumId w:val="28"/>
  </w:num>
  <w:num w:numId="18">
    <w:abstractNumId w:val="42"/>
  </w:num>
  <w:num w:numId="19">
    <w:abstractNumId w:val="11"/>
  </w:num>
  <w:num w:numId="20">
    <w:abstractNumId w:val="31"/>
  </w:num>
  <w:num w:numId="21">
    <w:abstractNumId w:val="23"/>
  </w:num>
  <w:num w:numId="22">
    <w:abstractNumId w:val="18"/>
  </w:num>
  <w:num w:numId="23">
    <w:abstractNumId w:val="3"/>
  </w:num>
  <w:num w:numId="24">
    <w:abstractNumId w:val="14"/>
  </w:num>
  <w:num w:numId="25">
    <w:abstractNumId w:val="33"/>
  </w:num>
  <w:num w:numId="26">
    <w:abstractNumId w:val="20"/>
  </w:num>
  <w:num w:numId="27">
    <w:abstractNumId w:val="9"/>
  </w:num>
  <w:num w:numId="28">
    <w:abstractNumId w:val="2"/>
  </w:num>
  <w:num w:numId="29">
    <w:abstractNumId w:val="24"/>
  </w:num>
  <w:num w:numId="30">
    <w:abstractNumId w:val="12"/>
  </w:num>
  <w:num w:numId="31">
    <w:abstractNumId w:val="15"/>
  </w:num>
  <w:num w:numId="32">
    <w:abstractNumId w:val="0"/>
  </w:num>
  <w:num w:numId="33">
    <w:abstractNumId w:val="37"/>
  </w:num>
  <w:num w:numId="34">
    <w:abstractNumId w:val="26"/>
  </w:num>
  <w:num w:numId="35">
    <w:abstractNumId w:val="5"/>
  </w:num>
  <w:num w:numId="36">
    <w:abstractNumId w:val="27"/>
  </w:num>
  <w:num w:numId="37">
    <w:abstractNumId w:val="25"/>
  </w:num>
  <w:num w:numId="38">
    <w:abstractNumId w:val="40"/>
  </w:num>
  <w:num w:numId="39">
    <w:abstractNumId w:val="35"/>
  </w:num>
  <w:num w:numId="40">
    <w:abstractNumId w:val="10"/>
  </w:num>
  <w:num w:numId="41">
    <w:abstractNumId w:val="36"/>
  </w:num>
  <w:num w:numId="42">
    <w:abstractNumId w:val="38"/>
  </w:num>
  <w:num w:numId="4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72A0"/>
    <w:rsid w:val="00020A9B"/>
    <w:rsid w:val="00022A67"/>
    <w:rsid w:val="00023924"/>
    <w:rsid w:val="000330BE"/>
    <w:rsid w:val="00040805"/>
    <w:rsid w:val="00040A77"/>
    <w:rsid w:val="0004121D"/>
    <w:rsid w:val="00043BA7"/>
    <w:rsid w:val="000471B9"/>
    <w:rsid w:val="000516ED"/>
    <w:rsid w:val="00053BBC"/>
    <w:rsid w:val="00054289"/>
    <w:rsid w:val="000555CF"/>
    <w:rsid w:val="000600E7"/>
    <w:rsid w:val="00063F43"/>
    <w:rsid w:val="00064978"/>
    <w:rsid w:val="00065496"/>
    <w:rsid w:val="00065781"/>
    <w:rsid w:val="000661E4"/>
    <w:rsid w:val="00071C53"/>
    <w:rsid w:val="00076202"/>
    <w:rsid w:val="0007700F"/>
    <w:rsid w:val="00085D2E"/>
    <w:rsid w:val="00091166"/>
    <w:rsid w:val="00093FF8"/>
    <w:rsid w:val="000A23B1"/>
    <w:rsid w:val="000A39E4"/>
    <w:rsid w:val="000B0A53"/>
    <w:rsid w:val="000B40F8"/>
    <w:rsid w:val="000C0FB9"/>
    <w:rsid w:val="000D3A44"/>
    <w:rsid w:val="000D4921"/>
    <w:rsid w:val="000D60B1"/>
    <w:rsid w:val="000E0A4D"/>
    <w:rsid w:val="000E351F"/>
    <w:rsid w:val="000F1CEB"/>
    <w:rsid w:val="000F3925"/>
    <w:rsid w:val="001026FB"/>
    <w:rsid w:val="00106101"/>
    <w:rsid w:val="00113288"/>
    <w:rsid w:val="00121A92"/>
    <w:rsid w:val="00122D49"/>
    <w:rsid w:val="00124CAB"/>
    <w:rsid w:val="00124FC4"/>
    <w:rsid w:val="00125E6C"/>
    <w:rsid w:val="00126007"/>
    <w:rsid w:val="00126C5B"/>
    <w:rsid w:val="00130247"/>
    <w:rsid w:val="0013228A"/>
    <w:rsid w:val="001344C8"/>
    <w:rsid w:val="00147E3B"/>
    <w:rsid w:val="001530CA"/>
    <w:rsid w:val="00153D32"/>
    <w:rsid w:val="00153F0F"/>
    <w:rsid w:val="001637B1"/>
    <w:rsid w:val="00163E46"/>
    <w:rsid w:val="001672F2"/>
    <w:rsid w:val="001711DA"/>
    <w:rsid w:val="001719A2"/>
    <w:rsid w:val="001740D3"/>
    <w:rsid w:val="00175702"/>
    <w:rsid w:val="001771A5"/>
    <w:rsid w:val="00180B4F"/>
    <w:rsid w:val="00182382"/>
    <w:rsid w:val="00185533"/>
    <w:rsid w:val="00185F8C"/>
    <w:rsid w:val="00187799"/>
    <w:rsid w:val="00190471"/>
    <w:rsid w:val="00196379"/>
    <w:rsid w:val="001A58CF"/>
    <w:rsid w:val="001B0649"/>
    <w:rsid w:val="001B171E"/>
    <w:rsid w:val="001B391D"/>
    <w:rsid w:val="001D25BE"/>
    <w:rsid w:val="001D70ED"/>
    <w:rsid w:val="001E0D4F"/>
    <w:rsid w:val="001E177E"/>
    <w:rsid w:val="001E26C6"/>
    <w:rsid w:val="001E377C"/>
    <w:rsid w:val="001E610C"/>
    <w:rsid w:val="001E677F"/>
    <w:rsid w:val="001F527F"/>
    <w:rsid w:val="001F7546"/>
    <w:rsid w:val="002009FC"/>
    <w:rsid w:val="00201722"/>
    <w:rsid w:val="0022262E"/>
    <w:rsid w:val="00223756"/>
    <w:rsid w:val="0022758F"/>
    <w:rsid w:val="00231B21"/>
    <w:rsid w:val="00232729"/>
    <w:rsid w:val="00233D0F"/>
    <w:rsid w:val="00233F02"/>
    <w:rsid w:val="002340F7"/>
    <w:rsid w:val="00237A44"/>
    <w:rsid w:val="00243D0F"/>
    <w:rsid w:val="00246849"/>
    <w:rsid w:val="00250CA5"/>
    <w:rsid w:val="00252F36"/>
    <w:rsid w:val="002558C3"/>
    <w:rsid w:val="00257DAC"/>
    <w:rsid w:val="002616EE"/>
    <w:rsid w:val="00266446"/>
    <w:rsid w:val="00266567"/>
    <w:rsid w:val="00270409"/>
    <w:rsid w:val="00272572"/>
    <w:rsid w:val="002729D9"/>
    <w:rsid w:val="002818DA"/>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4591"/>
    <w:rsid w:val="002D72F2"/>
    <w:rsid w:val="002E41C5"/>
    <w:rsid w:val="002E7B05"/>
    <w:rsid w:val="002F07EA"/>
    <w:rsid w:val="002F42B3"/>
    <w:rsid w:val="002F7409"/>
    <w:rsid w:val="002F78E0"/>
    <w:rsid w:val="003028E1"/>
    <w:rsid w:val="00305004"/>
    <w:rsid w:val="003142FB"/>
    <w:rsid w:val="00317417"/>
    <w:rsid w:val="00320575"/>
    <w:rsid w:val="00321F5B"/>
    <w:rsid w:val="003238A2"/>
    <w:rsid w:val="00324FCE"/>
    <w:rsid w:val="00327B6B"/>
    <w:rsid w:val="00331C24"/>
    <w:rsid w:val="00332CA3"/>
    <w:rsid w:val="003374F6"/>
    <w:rsid w:val="00341591"/>
    <w:rsid w:val="00345C29"/>
    <w:rsid w:val="00352365"/>
    <w:rsid w:val="00356744"/>
    <w:rsid w:val="0036066F"/>
    <w:rsid w:val="003606E7"/>
    <w:rsid w:val="0036162C"/>
    <w:rsid w:val="00361AF8"/>
    <w:rsid w:val="003665E6"/>
    <w:rsid w:val="00367047"/>
    <w:rsid w:val="00374AF2"/>
    <w:rsid w:val="00375080"/>
    <w:rsid w:val="0037766D"/>
    <w:rsid w:val="0038175D"/>
    <w:rsid w:val="00386750"/>
    <w:rsid w:val="00390DE9"/>
    <w:rsid w:val="00397811"/>
    <w:rsid w:val="003A4F6F"/>
    <w:rsid w:val="003B3E3A"/>
    <w:rsid w:val="003B4722"/>
    <w:rsid w:val="003B4DD8"/>
    <w:rsid w:val="003C18B8"/>
    <w:rsid w:val="003C2025"/>
    <w:rsid w:val="003C6111"/>
    <w:rsid w:val="003C682F"/>
    <w:rsid w:val="003C70CA"/>
    <w:rsid w:val="003C780A"/>
    <w:rsid w:val="003D08C5"/>
    <w:rsid w:val="003D5BB8"/>
    <w:rsid w:val="003E23C8"/>
    <w:rsid w:val="003E2AAB"/>
    <w:rsid w:val="003F38FD"/>
    <w:rsid w:val="003F52AD"/>
    <w:rsid w:val="003F69B1"/>
    <w:rsid w:val="004038D1"/>
    <w:rsid w:val="00404107"/>
    <w:rsid w:val="004149D0"/>
    <w:rsid w:val="00421B35"/>
    <w:rsid w:val="00421D3B"/>
    <w:rsid w:val="00430016"/>
    <w:rsid w:val="004314A0"/>
    <w:rsid w:val="00432A8D"/>
    <w:rsid w:val="004331CF"/>
    <w:rsid w:val="004345B4"/>
    <w:rsid w:val="004401AB"/>
    <w:rsid w:val="004421E3"/>
    <w:rsid w:val="00443632"/>
    <w:rsid w:val="0044517D"/>
    <w:rsid w:val="00447F53"/>
    <w:rsid w:val="00454E50"/>
    <w:rsid w:val="0046211C"/>
    <w:rsid w:val="00465446"/>
    <w:rsid w:val="00466D70"/>
    <w:rsid w:val="00467D33"/>
    <w:rsid w:val="00474F2A"/>
    <w:rsid w:val="0047771D"/>
    <w:rsid w:val="00483D33"/>
    <w:rsid w:val="004841EB"/>
    <w:rsid w:val="00484A74"/>
    <w:rsid w:val="00485179"/>
    <w:rsid w:val="00485ED6"/>
    <w:rsid w:val="00492F57"/>
    <w:rsid w:val="00493B5A"/>
    <w:rsid w:val="004941AC"/>
    <w:rsid w:val="00495BB0"/>
    <w:rsid w:val="00496226"/>
    <w:rsid w:val="004968A2"/>
    <w:rsid w:val="004A3E83"/>
    <w:rsid w:val="004B0918"/>
    <w:rsid w:val="004B36F6"/>
    <w:rsid w:val="004B571D"/>
    <w:rsid w:val="004B789C"/>
    <w:rsid w:val="004D54F9"/>
    <w:rsid w:val="004D6138"/>
    <w:rsid w:val="004D650E"/>
    <w:rsid w:val="004E30B4"/>
    <w:rsid w:val="004F3E52"/>
    <w:rsid w:val="005024E8"/>
    <w:rsid w:val="00502F4E"/>
    <w:rsid w:val="00505439"/>
    <w:rsid w:val="00510CC6"/>
    <w:rsid w:val="005137B7"/>
    <w:rsid w:val="005146D6"/>
    <w:rsid w:val="00514975"/>
    <w:rsid w:val="0052125F"/>
    <w:rsid w:val="00527E84"/>
    <w:rsid w:val="00530370"/>
    <w:rsid w:val="00531634"/>
    <w:rsid w:val="005317D1"/>
    <w:rsid w:val="00553808"/>
    <w:rsid w:val="005541FA"/>
    <w:rsid w:val="005618CD"/>
    <w:rsid w:val="0056210C"/>
    <w:rsid w:val="005646CA"/>
    <w:rsid w:val="005700B8"/>
    <w:rsid w:val="005708F3"/>
    <w:rsid w:val="005732D3"/>
    <w:rsid w:val="00575C90"/>
    <w:rsid w:val="00575FDF"/>
    <w:rsid w:val="00580E9B"/>
    <w:rsid w:val="00581910"/>
    <w:rsid w:val="0058277B"/>
    <w:rsid w:val="005837DE"/>
    <w:rsid w:val="00590771"/>
    <w:rsid w:val="00593C0C"/>
    <w:rsid w:val="00594F11"/>
    <w:rsid w:val="005950DD"/>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7806"/>
    <w:rsid w:val="00633E0D"/>
    <w:rsid w:val="00636A38"/>
    <w:rsid w:val="00641151"/>
    <w:rsid w:val="0064214B"/>
    <w:rsid w:val="00642FCA"/>
    <w:rsid w:val="00644C52"/>
    <w:rsid w:val="0064527B"/>
    <w:rsid w:val="00652620"/>
    <w:rsid w:val="00653965"/>
    <w:rsid w:val="00655CEB"/>
    <w:rsid w:val="00660F8E"/>
    <w:rsid w:val="00661971"/>
    <w:rsid w:val="00667B38"/>
    <w:rsid w:val="0067053B"/>
    <w:rsid w:val="00671937"/>
    <w:rsid w:val="006730CA"/>
    <w:rsid w:val="00693412"/>
    <w:rsid w:val="00694EF6"/>
    <w:rsid w:val="00696F5D"/>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DD3"/>
    <w:rsid w:val="0077022B"/>
    <w:rsid w:val="00770CF7"/>
    <w:rsid w:val="00773DFF"/>
    <w:rsid w:val="007746B5"/>
    <w:rsid w:val="00781BF7"/>
    <w:rsid w:val="00781EA7"/>
    <w:rsid w:val="00785FFF"/>
    <w:rsid w:val="007A0D8F"/>
    <w:rsid w:val="007A446A"/>
    <w:rsid w:val="007A447D"/>
    <w:rsid w:val="007A4C0C"/>
    <w:rsid w:val="007B14C6"/>
    <w:rsid w:val="007B3CB0"/>
    <w:rsid w:val="007B7F83"/>
    <w:rsid w:val="007C2EC7"/>
    <w:rsid w:val="007C5A63"/>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31CE"/>
    <w:rsid w:val="008316A1"/>
    <w:rsid w:val="00833683"/>
    <w:rsid w:val="00833738"/>
    <w:rsid w:val="00834281"/>
    <w:rsid w:val="008345ED"/>
    <w:rsid w:val="00837E5B"/>
    <w:rsid w:val="00840BDD"/>
    <w:rsid w:val="008446F6"/>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229"/>
    <w:rsid w:val="00895731"/>
    <w:rsid w:val="00897304"/>
    <w:rsid w:val="008A39FF"/>
    <w:rsid w:val="008A4725"/>
    <w:rsid w:val="008A47BE"/>
    <w:rsid w:val="008A515F"/>
    <w:rsid w:val="008A73B4"/>
    <w:rsid w:val="008B14A9"/>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397C"/>
    <w:rsid w:val="00935284"/>
    <w:rsid w:val="00935539"/>
    <w:rsid w:val="00937375"/>
    <w:rsid w:val="00944BBE"/>
    <w:rsid w:val="00955A14"/>
    <w:rsid w:val="00956E38"/>
    <w:rsid w:val="00957866"/>
    <w:rsid w:val="00957D44"/>
    <w:rsid w:val="009606E1"/>
    <w:rsid w:val="009622A2"/>
    <w:rsid w:val="009622E7"/>
    <w:rsid w:val="00963851"/>
    <w:rsid w:val="0097158B"/>
    <w:rsid w:val="00971CA9"/>
    <w:rsid w:val="009724C2"/>
    <w:rsid w:val="00973D7A"/>
    <w:rsid w:val="009754C7"/>
    <w:rsid w:val="00982AEB"/>
    <w:rsid w:val="00983623"/>
    <w:rsid w:val="0099373E"/>
    <w:rsid w:val="0099399A"/>
    <w:rsid w:val="009A1227"/>
    <w:rsid w:val="009A13AA"/>
    <w:rsid w:val="009A1A53"/>
    <w:rsid w:val="009A3407"/>
    <w:rsid w:val="009B1795"/>
    <w:rsid w:val="009B76EE"/>
    <w:rsid w:val="009C097B"/>
    <w:rsid w:val="009C5A7D"/>
    <w:rsid w:val="009C78AD"/>
    <w:rsid w:val="009D1031"/>
    <w:rsid w:val="009D2D54"/>
    <w:rsid w:val="009E0530"/>
    <w:rsid w:val="009E13EC"/>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2596"/>
    <w:rsid w:val="00AD36EF"/>
    <w:rsid w:val="00AD4DB4"/>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30950"/>
    <w:rsid w:val="00B4117E"/>
    <w:rsid w:val="00B425A0"/>
    <w:rsid w:val="00B4268F"/>
    <w:rsid w:val="00B45035"/>
    <w:rsid w:val="00B51B9E"/>
    <w:rsid w:val="00B57D63"/>
    <w:rsid w:val="00B61894"/>
    <w:rsid w:val="00B62800"/>
    <w:rsid w:val="00B63680"/>
    <w:rsid w:val="00B6414A"/>
    <w:rsid w:val="00B652E9"/>
    <w:rsid w:val="00B74AF9"/>
    <w:rsid w:val="00B77382"/>
    <w:rsid w:val="00B83A8E"/>
    <w:rsid w:val="00B85CCE"/>
    <w:rsid w:val="00B85E74"/>
    <w:rsid w:val="00B87DD2"/>
    <w:rsid w:val="00B913AA"/>
    <w:rsid w:val="00B950A7"/>
    <w:rsid w:val="00B96CCF"/>
    <w:rsid w:val="00B96F8D"/>
    <w:rsid w:val="00BA71F6"/>
    <w:rsid w:val="00BB002C"/>
    <w:rsid w:val="00BB3BE1"/>
    <w:rsid w:val="00BC68CB"/>
    <w:rsid w:val="00BC6BF7"/>
    <w:rsid w:val="00BD0567"/>
    <w:rsid w:val="00BD187F"/>
    <w:rsid w:val="00BD62A6"/>
    <w:rsid w:val="00BD796C"/>
    <w:rsid w:val="00BF332A"/>
    <w:rsid w:val="00BF5735"/>
    <w:rsid w:val="00BF628B"/>
    <w:rsid w:val="00C033A0"/>
    <w:rsid w:val="00C0752C"/>
    <w:rsid w:val="00C10E48"/>
    <w:rsid w:val="00C122AE"/>
    <w:rsid w:val="00C37868"/>
    <w:rsid w:val="00C52CE1"/>
    <w:rsid w:val="00C53A2C"/>
    <w:rsid w:val="00C54580"/>
    <w:rsid w:val="00C61158"/>
    <w:rsid w:val="00C61D7B"/>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C17"/>
    <w:rsid w:val="00CF0A2D"/>
    <w:rsid w:val="00CF5D35"/>
    <w:rsid w:val="00D01418"/>
    <w:rsid w:val="00D0226B"/>
    <w:rsid w:val="00D03467"/>
    <w:rsid w:val="00D110C3"/>
    <w:rsid w:val="00D11D78"/>
    <w:rsid w:val="00D15A55"/>
    <w:rsid w:val="00D167C5"/>
    <w:rsid w:val="00D16B45"/>
    <w:rsid w:val="00D16D1B"/>
    <w:rsid w:val="00D220E7"/>
    <w:rsid w:val="00D25E6B"/>
    <w:rsid w:val="00D27E90"/>
    <w:rsid w:val="00D30EF0"/>
    <w:rsid w:val="00D31457"/>
    <w:rsid w:val="00D33B76"/>
    <w:rsid w:val="00D33DA0"/>
    <w:rsid w:val="00D40331"/>
    <w:rsid w:val="00D467D7"/>
    <w:rsid w:val="00D516E2"/>
    <w:rsid w:val="00D56FA9"/>
    <w:rsid w:val="00D646C7"/>
    <w:rsid w:val="00D658EB"/>
    <w:rsid w:val="00D71AFB"/>
    <w:rsid w:val="00D73C7E"/>
    <w:rsid w:val="00D74B55"/>
    <w:rsid w:val="00D75137"/>
    <w:rsid w:val="00D767CE"/>
    <w:rsid w:val="00D8234A"/>
    <w:rsid w:val="00D8508C"/>
    <w:rsid w:val="00D95D38"/>
    <w:rsid w:val="00DA2F0B"/>
    <w:rsid w:val="00DB0A87"/>
    <w:rsid w:val="00DC011D"/>
    <w:rsid w:val="00DC4A96"/>
    <w:rsid w:val="00DD2E95"/>
    <w:rsid w:val="00DD3046"/>
    <w:rsid w:val="00DD73EF"/>
    <w:rsid w:val="00DE1DB2"/>
    <w:rsid w:val="00DE3C96"/>
    <w:rsid w:val="00DE44D0"/>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5806"/>
    <w:rsid w:val="00EA0FFE"/>
    <w:rsid w:val="00EA1910"/>
    <w:rsid w:val="00EA5478"/>
    <w:rsid w:val="00EA59D3"/>
    <w:rsid w:val="00EB2A2A"/>
    <w:rsid w:val="00EB70B9"/>
    <w:rsid w:val="00EC4961"/>
    <w:rsid w:val="00ED1119"/>
    <w:rsid w:val="00ED24E8"/>
    <w:rsid w:val="00EE0916"/>
    <w:rsid w:val="00EE1B51"/>
    <w:rsid w:val="00EE2F19"/>
    <w:rsid w:val="00EE33FF"/>
    <w:rsid w:val="00EF04F8"/>
    <w:rsid w:val="00EF0661"/>
    <w:rsid w:val="00EF1B9D"/>
    <w:rsid w:val="00F03C41"/>
    <w:rsid w:val="00F06CCA"/>
    <w:rsid w:val="00F24F8B"/>
    <w:rsid w:val="00F25E2E"/>
    <w:rsid w:val="00F2670B"/>
    <w:rsid w:val="00F27E11"/>
    <w:rsid w:val="00F3082A"/>
    <w:rsid w:val="00F37F1A"/>
    <w:rsid w:val="00F402F9"/>
    <w:rsid w:val="00F4041D"/>
    <w:rsid w:val="00F40AE3"/>
    <w:rsid w:val="00F43594"/>
    <w:rsid w:val="00F44E19"/>
    <w:rsid w:val="00F54322"/>
    <w:rsid w:val="00F547CE"/>
    <w:rsid w:val="00F60DEA"/>
    <w:rsid w:val="00F64536"/>
    <w:rsid w:val="00F64DF6"/>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440D"/>
    <w:rsid w:val="00FB370A"/>
    <w:rsid w:val="00FB3C7D"/>
    <w:rsid w:val="00FC036D"/>
    <w:rsid w:val="00FC668C"/>
    <w:rsid w:val="00FD0005"/>
    <w:rsid w:val="00FD069A"/>
    <w:rsid w:val="00FD073A"/>
    <w:rsid w:val="00FD5F21"/>
    <w:rsid w:val="00FE059C"/>
    <w:rsid w:val="00FE080F"/>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B87D0FC"/>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2254D"/>
    <w:pPr>
      <w:ind w:left="1418" w:hanging="1418"/>
      <w:outlineLvl w:val="3"/>
    </w:pPr>
    <w:rPr>
      <w:sz w:val="24"/>
      <w:szCs w:val="24"/>
    </w:rPr>
  </w:style>
  <w:style w:type="paragraph" w:styleId="Heading5">
    <w:name w:val="heading 5"/>
    <w:aliases w:val="h5,Heading5,Head5,H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D2B23"/>
    <w:rPr>
      <w:rFonts w:ascii="Arial" w:hAnsi="Arial" w:cs="Arial"/>
      <w:sz w:val="28"/>
      <w:szCs w:val="28"/>
      <w:lang w:val="en-GB"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D2B23"/>
    <w:rPr>
      <w:rFonts w:ascii="Arial" w:hAnsi="Arial" w:cs="Arial"/>
      <w:sz w:val="24"/>
      <w:szCs w:val="24"/>
      <w:lang w:val="en-GB" w:eastAsia="zh-CN"/>
    </w:rPr>
  </w:style>
  <w:style w:type="character" w:customStyle="1" w:styleId="Heading5Char">
    <w:name w:val="Heading 5 Char"/>
    <w:aliases w:val="h5 Char5,Heading5 Char4,Head5 Char4,H5 Char4,M5 Char4,mh2 Char4,Module heading 2 Char4,heading 8 Char4,Numbered Sub-list Char3,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65496"/>
    <w:rPr>
      <w:rFonts w:ascii="Arial" w:hAnsi="Arial"/>
      <w:sz w:val="36"/>
      <w:szCs w:val="36"/>
      <w:lang w:val="en-GB" w:bidi="ar-SA"/>
    </w:rPr>
  </w:style>
  <w:style w:type="character" w:customStyle="1" w:styleId="H6Char">
    <w:name w:val="H6 Char"/>
    <w:link w:val="H6"/>
    <w:rsid w:val="00065496"/>
    <w:rPr>
      <w:rFonts w:ascii="Arial" w:hAnsi="Arial"/>
      <w:lang w:val="en-GB" w:eastAsia="zh-CN"/>
    </w:rPr>
  </w:style>
  <w:style w:type="character" w:customStyle="1" w:styleId="EXChar">
    <w:name w:val="EX Char"/>
    <w:link w:val="EX"/>
    <w:rsid w:val="00065496"/>
    <w:rPr>
      <w:lang w:val="en-GB"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065496"/>
    <w:rPr>
      <w:lang w:val="en-GB" w:eastAsia="ja-JP" w:bidi="ar-SA"/>
    </w:rPr>
  </w:style>
  <w:style w:type="paragraph" w:styleId="BodyText2">
    <w:name w:val="Body Text 2"/>
    <w:basedOn w:val="Normal"/>
    <w:link w:val="BodyText2Char"/>
    <w:rsid w:val="00065496"/>
    <w:rPr>
      <w:i/>
      <w:lang w:eastAsia="en-US"/>
    </w:rPr>
  </w:style>
  <w:style w:type="character" w:customStyle="1" w:styleId="BodyText2Char">
    <w:name w:val="Body Text 2 Char"/>
    <w:basedOn w:val="DefaultParagraphFont"/>
    <w:link w:val="BodyText2"/>
    <w:rsid w:val="00065496"/>
    <w:rPr>
      <w:i/>
      <w:lang w:val="en-GB"/>
    </w:rPr>
  </w:style>
  <w:style w:type="paragraph" w:styleId="BodyText3">
    <w:name w:val="Body Text 3"/>
    <w:basedOn w:val="Normal"/>
    <w:link w:val="BodyText3Char"/>
    <w:rsid w:val="00065496"/>
    <w:pPr>
      <w:keepNext/>
      <w:keepLines/>
    </w:pPr>
    <w:rPr>
      <w:rFonts w:eastAsia="Osaka"/>
      <w:color w:val="000000"/>
      <w:lang w:eastAsia="en-US"/>
    </w:rPr>
  </w:style>
  <w:style w:type="character" w:customStyle="1" w:styleId="BodyText3Char">
    <w:name w:val="Body Text 3 Char"/>
    <w:basedOn w:val="DefaultParagraphFont"/>
    <w:link w:val="BodyText3"/>
    <w:rsid w:val="00065496"/>
    <w:rPr>
      <w:rFonts w:eastAsia="Osaka"/>
      <w:color w:val="000000"/>
      <w:lang w:val="en-GB"/>
    </w:rPr>
  </w:style>
  <w:style w:type="character" w:styleId="PageNumber">
    <w:name w:val="page number"/>
    <w:basedOn w:val="DefaultParagraphFont"/>
    <w:rsid w:val="00065496"/>
  </w:style>
  <w:style w:type="paragraph" w:customStyle="1" w:styleId="CharCharCharCharChar">
    <w:name w:val="Char Char Char Char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65496"/>
    <w:rPr>
      <w:lang w:val="en-GB" w:eastAsia="ja-JP" w:bidi="ar-SA"/>
    </w:rPr>
  </w:style>
  <w:style w:type="paragraph" w:customStyle="1" w:styleId="1Char">
    <w:name w:val="(文字) (文字)1 Char (文字) (文字)"/>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654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549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54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54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5496"/>
    <w:rPr>
      <w:rFonts w:ascii="Arial" w:hAnsi="Arial"/>
      <w:sz w:val="32"/>
      <w:lang w:val="en-GB" w:eastAsia="ja-JP" w:bidi="ar-SA"/>
    </w:rPr>
  </w:style>
  <w:style w:type="character" w:customStyle="1" w:styleId="CharChar4">
    <w:name w:val="Char Char4"/>
    <w:rsid w:val="00065496"/>
    <w:rPr>
      <w:rFonts w:ascii="Courier New" w:hAnsi="Courier New"/>
      <w:lang w:val="nb-NO" w:eastAsia="ja-JP" w:bidi="ar-SA"/>
    </w:rPr>
  </w:style>
  <w:style w:type="character" w:customStyle="1" w:styleId="AndreaLeonardi">
    <w:name w:val="Andrea Leonardi"/>
    <w:semiHidden/>
    <w:rsid w:val="00065496"/>
    <w:rPr>
      <w:rFonts w:ascii="Arial" w:hAnsi="Arial" w:cs="Arial"/>
      <w:color w:val="auto"/>
      <w:sz w:val="20"/>
      <w:szCs w:val="20"/>
    </w:rPr>
  </w:style>
  <w:style w:type="character" w:customStyle="1" w:styleId="NOCharChar">
    <w:name w:val="NO Char Char"/>
    <w:rsid w:val="00065496"/>
    <w:rPr>
      <w:lang w:val="en-GB" w:eastAsia="en-US" w:bidi="ar-SA"/>
    </w:rPr>
  </w:style>
  <w:style w:type="character" w:customStyle="1" w:styleId="NOZchn">
    <w:name w:val="NO Zchn"/>
    <w:rsid w:val="00065496"/>
    <w:rPr>
      <w:lang w:val="en-GB" w:eastAsia="en-US" w:bidi="ar-SA"/>
    </w:rPr>
  </w:style>
  <w:style w:type="character" w:customStyle="1" w:styleId="TACCar">
    <w:name w:val="TAC Car"/>
    <w:rsid w:val="00065496"/>
    <w:rPr>
      <w:rFonts w:ascii="Arial" w:hAnsi="Arial"/>
      <w:sz w:val="18"/>
      <w:lang w:val="en-GB" w:eastAsia="ja-JP" w:bidi="ar-SA"/>
    </w:rPr>
  </w:style>
  <w:style w:type="character" w:customStyle="1" w:styleId="TAL0">
    <w:name w:val="TAL (文字)"/>
    <w:rsid w:val="00065496"/>
    <w:rPr>
      <w:rFonts w:ascii="Arial" w:hAnsi="Arial"/>
      <w:sz w:val="18"/>
      <w:lang w:val="en-GB" w:eastAsia="ja-JP" w:bidi="ar-SA"/>
    </w:rPr>
  </w:style>
  <w:style w:type="paragraph" w:customStyle="1" w:styleId="CharCharCharCharCharChar">
    <w:name w:val="Char Char Char Char Char Char"/>
    <w:semiHidden/>
    <w:rsid w:val="00065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65496"/>
    <w:rPr>
      <w:rFonts w:ascii="Arial" w:hAnsi="Arial"/>
      <w:lang w:val="en-GB" w:eastAsia="zh-CN"/>
    </w:rPr>
  </w:style>
  <w:style w:type="character" w:customStyle="1" w:styleId="T1Char1">
    <w:name w:val="T1 Char1"/>
    <w:aliases w:val="Header 6 Char Char1"/>
    <w:basedOn w:val="H6Char"/>
    <w:rsid w:val="00065496"/>
    <w:rPr>
      <w:rFonts w:ascii="Arial" w:hAnsi="Arial"/>
      <w:lang w:val="en-GB"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6549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6549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65496"/>
    <w:rPr>
      <w:rFonts w:ascii="Arial" w:eastAsia="MS Mincho" w:hAnsi="Arial"/>
      <w:sz w:val="22"/>
      <w:lang w:val="en-GB" w:eastAsia="en-US" w:bidi="ar-SA"/>
    </w:rPr>
  </w:style>
  <w:style w:type="paragraph" w:customStyle="1" w:styleId="CarCar">
    <w:name w:val="Car Car"/>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549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496"/>
    <w:rPr>
      <w:rFonts w:ascii="Arial" w:hAnsi="Arial"/>
      <w:sz w:val="36"/>
      <w:lang w:val="en-GB" w:eastAsia="en-US" w:bidi="ar-SA"/>
    </w:rPr>
  </w:style>
  <w:style w:type="paragraph" w:customStyle="1" w:styleId="ZchnZchn1">
    <w:name w:val="Zchn Zchn1"/>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54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5496"/>
    <w:rPr>
      <w:rFonts w:ascii="Arial" w:hAnsi="Arial"/>
      <w:sz w:val="32"/>
      <w:lang w:val="en-GB" w:eastAsia="en-US" w:bidi="ar-SA"/>
    </w:rPr>
  </w:style>
  <w:style w:type="paragraph" w:customStyle="1" w:styleId="2">
    <w:name w:val="(文字) (文字)2"/>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54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54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654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5496"/>
    <w:rPr>
      <w:rFonts w:ascii="Arial" w:eastAsia="Batang" w:hAnsi="Arial" w:cs="Times New Roman"/>
      <w:b/>
      <w:bCs/>
      <w:i/>
      <w:iCs/>
      <w:sz w:val="28"/>
      <w:szCs w:val="28"/>
      <w:lang w:val="en-GB" w:eastAsia="en-US" w:bidi="ar-SA"/>
    </w:rPr>
  </w:style>
  <w:style w:type="paragraph" w:customStyle="1" w:styleId="3">
    <w:name w:val="(文字) (文字)3"/>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65496"/>
    <w:rPr>
      <w:rFonts w:ascii="Arial" w:hAnsi="Arial"/>
      <w:lang w:val="en-GB" w:eastAsia="zh-CN"/>
    </w:rPr>
  </w:style>
  <w:style w:type="paragraph" w:customStyle="1" w:styleId="1">
    <w:name w:val="(文字) (文字)1"/>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065496"/>
    <w:rPr>
      <w:rFonts w:eastAsia="Batang"/>
      <w:lang w:val="en-GB"/>
    </w:rPr>
  </w:style>
  <w:style w:type="paragraph" w:styleId="BodyTextIndent2">
    <w:name w:val="Body Text Indent 2"/>
    <w:basedOn w:val="Normal"/>
    <w:link w:val="BodyTextIndent2Char"/>
    <w:rsid w:val="0006549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065496"/>
    <w:rPr>
      <w:rFonts w:eastAsia="MS Mincho"/>
      <w:lang w:val="en-GB" w:eastAsia="en-GB"/>
    </w:rPr>
  </w:style>
  <w:style w:type="paragraph" w:styleId="NormalIndent">
    <w:name w:val="Normal Indent"/>
    <w:basedOn w:val="Normal"/>
    <w:rsid w:val="0006549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065496"/>
    <w:pPr>
      <w:tabs>
        <w:tab w:val="num" w:pos="851"/>
        <w:tab w:val="num" w:pos="1800"/>
      </w:tabs>
      <w:ind w:left="1800" w:hanging="851"/>
    </w:pPr>
    <w:rPr>
      <w:rFonts w:eastAsia="MS Mincho"/>
      <w:lang w:eastAsia="en-GB"/>
    </w:rPr>
  </w:style>
  <w:style w:type="paragraph" w:styleId="ListNumber3">
    <w:name w:val="List Number 3"/>
    <w:basedOn w:val="Normal"/>
    <w:rsid w:val="00065496"/>
    <w:pPr>
      <w:numPr>
        <w:numId w:val="12"/>
      </w:numPr>
      <w:tabs>
        <w:tab w:val="num" w:pos="926"/>
      </w:tabs>
      <w:ind w:left="926"/>
    </w:pPr>
    <w:rPr>
      <w:rFonts w:eastAsia="MS Mincho"/>
      <w:lang w:eastAsia="en-GB"/>
    </w:rPr>
  </w:style>
  <w:style w:type="paragraph" w:styleId="ListNumber4">
    <w:name w:val="List Number 4"/>
    <w:basedOn w:val="Normal"/>
    <w:rsid w:val="00065496"/>
    <w:pPr>
      <w:numPr>
        <w:numId w:val="11"/>
      </w:numPr>
      <w:tabs>
        <w:tab w:val="num" w:pos="1209"/>
      </w:tabs>
      <w:ind w:left="1209"/>
    </w:pPr>
    <w:rPr>
      <w:rFonts w:eastAsia="MS Mincho"/>
      <w:lang w:eastAsia="en-GB"/>
    </w:rPr>
  </w:style>
  <w:style w:type="character" w:styleId="Strong">
    <w:name w:val="Strong"/>
    <w:qFormat/>
    <w:rsid w:val="00065496"/>
    <w:rPr>
      <w:b/>
      <w:bCs/>
    </w:rPr>
  </w:style>
  <w:style w:type="character" w:customStyle="1" w:styleId="CharChar7">
    <w:name w:val="Char Char7"/>
    <w:semiHidden/>
    <w:rsid w:val="00065496"/>
    <w:rPr>
      <w:rFonts w:ascii="Tahoma" w:hAnsi="Tahoma" w:cs="Tahoma"/>
      <w:shd w:val="clear" w:color="auto" w:fill="000080"/>
      <w:lang w:val="en-GB" w:eastAsia="en-US"/>
    </w:rPr>
  </w:style>
  <w:style w:type="character" w:customStyle="1" w:styleId="ZchnZchn5">
    <w:name w:val="Zchn Zchn5"/>
    <w:rsid w:val="00065496"/>
    <w:rPr>
      <w:rFonts w:ascii="Courier New" w:eastAsia="Batang" w:hAnsi="Courier New"/>
      <w:lang w:val="nb-NO" w:eastAsia="en-US" w:bidi="ar-SA"/>
    </w:rPr>
  </w:style>
  <w:style w:type="character" w:customStyle="1" w:styleId="CharChar10">
    <w:name w:val="Char Char10"/>
    <w:semiHidden/>
    <w:rsid w:val="00065496"/>
    <w:rPr>
      <w:rFonts w:ascii="Times New Roman" w:hAnsi="Times New Roman"/>
      <w:lang w:val="en-GB" w:eastAsia="en-US"/>
    </w:rPr>
  </w:style>
  <w:style w:type="character" w:customStyle="1" w:styleId="CharChar9">
    <w:name w:val="Char Char9"/>
    <w:semiHidden/>
    <w:rsid w:val="00065496"/>
    <w:rPr>
      <w:rFonts w:ascii="Tahoma" w:hAnsi="Tahoma" w:cs="Tahoma"/>
      <w:sz w:val="16"/>
      <w:szCs w:val="16"/>
      <w:lang w:val="en-GB" w:eastAsia="en-US"/>
    </w:rPr>
  </w:style>
  <w:style w:type="character" w:customStyle="1" w:styleId="CharChar8">
    <w:name w:val="Char Char8"/>
    <w:semiHidden/>
    <w:rsid w:val="00065496"/>
    <w:rPr>
      <w:rFonts w:ascii="Times New Roman" w:hAnsi="Times New Roman"/>
      <w:b/>
      <w:bCs/>
      <w:lang w:val="en-GB" w:eastAsia="en-US"/>
    </w:rPr>
  </w:style>
  <w:style w:type="paragraph" w:customStyle="1" w:styleId="a0">
    <w:name w:val="修订"/>
    <w:hidden/>
    <w:semiHidden/>
    <w:rsid w:val="00065496"/>
    <w:rPr>
      <w:rFonts w:eastAsia="Batang"/>
      <w:lang w:val="en-GB"/>
    </w:rPr>
  </w:style>
  <w:style w:type="character" w:customStyle="1" w:styleId="btChar3">
    <w:name w:val="bt Char3"/>
    <w:rsid w:val="00065496"/>
    <w:rPr>
      <w:lang w:val="en-GB" w:eastAsia="ja-JP" w:bidi="ar-SA"/>
    </w:rPr>
  </w:style>
  <w:style w:type="paragraph" w:styleId="Title">
    <w:name w:val="Title"/>
    <w:basedOn w:val="Normal"/>
    <w:next w:val="Normal"/>
    <w:link w:val="TitleChar"/>
    <w:qFormat/>
    <w:rsid w:val="00065496"/>
    <w:pPr>
      <w:spacing w:before="240" w:after="60"/>
      <w:outlineLvl w:val="0"/>
    </w:pPr>
    <w:rPr>
      <w:rFonts w:ascii="Courier New" w:hAnsi="Courier New"/>
      <w:lang w:val="nb-NO" w:eastAsia="en-US"/>
    </w:rPr>
  </w:style>
  <w:style w:type="character" w:customStyle="1" w:styleId="TitleChar">
    <w:name w:val="Title Char"/>
    <w:basedOn w:val="DefaultParagraphFont"/>
    <w:link w:val="Title"/>
    <w:rsid w:val="00065496"/>
    <w:rPr>
      <w:rFonts w:ascii="Courier New" w:hAnsi="Courier New"/>
      <w:lang w:val="nb-NO"/>
    </w:rPr>
  </w:style>
  <w:style w:type="paragraph" w:customStyle="1" w:styleId="FL">
    <w:name w:val="FL"/>
    <w:basedOn w:val="Normal"/>
    <w:rsid w:val="00065496"/>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065496"/>
    <w:rPr>
      <w:rFonts w:ascii="Arial" w:hAnsi="Arial"/>
      <w:sz w:val="22"/>
      <w:lang w:val="en-GB" w:eastAsia="ja-JP" w:bidi="ar-SA"/>
    </w:rPr>
  </w:style>
  <w:style w:type="character" w:customStyle="1" w:styleId="B1Char">
    <w:name w:val="B1 Char"/>
    <w:rsid w:val="00065496"/>
    <w:rPr>
      <w:lang w:val="en-GB"/>
    </w:rPr>
  </w:style>
  <w:style w:type="paragraph" w:styleId="Date">
    <w:name w:val="Date"/>
    <w:basedOn w:val="Normal"/>
    <w:next w:val="Normal"/>
    <w:link w:val="DateChar"/>
    <w:rsid w:val="00065496"/>
    <w:rPr>
      <w:lang w:eastAsia="en-US"/>
    </w:rPr>
  </w:style>
  <w:style w:type="character" w:customStyle="1" w:styleId="DateChar">
    <w:name w:val="Date Char"/>
    <w:basedOn w:val="DefaultParagraphFont"/>
    <w:link w:val="Date"/>
    <w:rsid w:val="00065496"/>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065496"/>
    <w:rPr>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496"/>
    <w:rPr>
      <w:rFonts w:ascii="Arial" w:hAnsi="Arial"/>
      <w:sz w:val="24"/>
      <w:lang w:val="en-GB"/>
    </w:rPr>
  </w:style>
  <w:style w:type="paragraph" w:customStyle="1" w:styleId="AutoCorrect">
    <w:name w:val="AutoCorrect"/>
    <w:rsid w:val="00065496"/>
    <w:rPr>
      <w:sz w:val="24"/>
      <w:szCs w:val="24"/>
      <w:lang w:val="en-GB" w:eastAsia="ko-KR"/>
    </w:rPr>
  </w:style>
  <w:style w:type="paragraph" w:customStyle="1" w:styleId="-PAGE-">
    <w:name w:val="- PAGE -"/>
    <w:rsid w:val="00065496"/>
    <w:rPr>
      <w:sz w:val="24"/>
      <w:szCs w:val="24"/>
      <w:lang w:val="en-GB" w:eastAsia="ko-KR"/>
    </w:rPr>
  </w:style>
  <w:style w:type="paragraph" w:customStyle="1" w:styleId="PageXofY">
    <w:name w:val="Page X of Y"/>
    <w:rsid w:val="00065496"/>
    <w:rPr>
      <w:sz w:val="24"/>
      <w:szCs w:val="24"/>
      <w:lang w:val="en-GB" w:eastAsia="ko-KR"/>
    </w:rPr>
  </w:style>
  <w:style w:type="paragraph" w:customStyle="1" w:styleId="Createdby">
    <w:name w:val="Created by"/>
    <w:rsid w:val="00065496"/>
    <w:rPr>
      <w:sz w:val="24"/>
      <w:szCs w:val="24"/>
      <w:lang w:val="en-GB" w:eastAsia="ko-KR"/>
    </w:rPr>
  </w:style>
  <w:style w:type="paragraph" w:customStyle="1" w:styleId="Createdon">
    <w:name w:val="Created on"/>
    <w:rsid w:val="00065496"/>
    <w:rPr>
      <w:sz w:val="24"/>
      <w:szCs w:val="24"/>
      <w:lang w:val="en-GB" w:eastAsia="ko-KR"/>
    </w:rPr>
  </w:style>
  <w:style w:type="paragraph" w:customStyle="1" w:styleId="Lastprinted">
    <w:name w:val="Last printed"/>
    <w:rsid w:val="00065496"/>
    <w:rPr>
      <w:sz w:val="24"/>
      <w:szCs w:val="24"/>
      <w:lang w:val="en-GB" w:eastAsia="ko-KR"/>
    </w:rPr>
  </w:style>
  <w:style w:type="paragraph" w:customStyle="1" w:styleId="Lastsavedby">
    <w:name w:val="Last saved by"/>
    <w:rsid w:val="00065496"/>
    <w:rPr>
      <w:sz w:val="24"/>
      <w:szCs w:val="24"/>
      <w:lang w:val="en-GB" w:eastAsia="ko-KR"/>
    </w:rPr>
  </w:style>
  <w:style w:type="paragraph" w:customStyle="1" w:styleId="Filename">
    <w:name w:val="Filename"/>
    <w:rsid w:val="00065496"/>
    <w:rPr>
      <w:sz w:val="24"/>
      <w:szCs w:val="24"/>
      <w:lang w:val="en-GB" w:eastAsia="ko-KR"/>
    </w:rPr>
  </w:style>
  <w:style w:type="paragraph" w:customStyle="1" w:styleId="Filenameandpath">
    <w:name w:val="Filename and path"/>
    <w:rsid w:val="00065496"/>
    <w:rPr>
      <w:sz w:val="24"/>
      <w:szCs w:val="24"/>
      <w:lang w:val="en-GB" w:eastAsia="ko-KR"/>
    </w:rPr>
  </w:style>
  <w:style w:type="paragraph" w:customStyle="1" w:styleId="AuthorPageDate">
    <w:name w:val="Author  Page #  Date"/>
    <w:rsid w:val="00065496"/>
    <w:rPr>
      <w:sz w:val="24"/>
      <w:szCs w:val="24"/>
      <w:lang w:val="en-GB" w:eastAsia="ko-KR"/>
    </w:rPr>
  </w:style>
  <w:style w:type="paragraph" w:customStyle="1" w:styleId="ConfidentialPageDate">
    <w:name w:val="Confidential  Page #  Date"/>
    <w:rsid w:val="00065496"/>
    <w:rPr>
      <w:sz w:val="24"/>
      <w:szCs w:val="24"/>
      <w:lang w:val="en-GB" w:eastAsia="ko-KR"/>
    </w:rPr>
  </w:style>
  <w:style w:type="paragraph" w:customStyle="1" w:styleId="tdoc-header">
    <w:name w:val="tdoc-header"/>
    <w:rsid w:val="00065496"/>
    <w:rPr>
      <w:rFonts w:ascii="Arial" w:hAnsi="Arial"/>
      <w:noProof/>
      <w:sz w:val="24"/>
      <w:lang w:val="en-GB"/>
    </w:rPr>
  </w:style>
  <w:style w:type="paragraph" w:customStyle="1" w:styleId="Figure">
    <w:name w:val="Figure"/>
    <w:basedOn w:val="Normal"/>
    <w:rsid w:val="0006549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06549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065496"/>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5496"/>
    <w:pPr>
      <w:tabs>
        <w:tab w:val="left" w:pos="1418"/>
      </w:tabs>
      <w:spacing w:after="120"/>
    </w:pPr>
    <w:rPr>
      <w:rFonts w:ascii="Arial" w:eastAsia="MS Mincho" w:hAnsi="Arial"/>
      <w:sz w:val="24"/>
      <w:lang w:val="fr-FR" w:eastAsia="en-US"/>
    </w:rPr>
  </w:style>
  <w:style w:type="paragraph" w:customStyle="1" w:styleId="p20">
    <w:name w:val="p20"/>
    <w:basedOn w:val="Normal"/>
    <w:rsid w:val="00065496"/>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rsid w:val="00065496"/>
    <w:rPr>
      <w:lang w:eastAsia="ja-JP"/>
    </w:rPr>
  </w:style>
  <w:style w:type="paragraph" w:customStyle="1" w:styleId="TaOC">
    <w:name w:val="TaOC"/>
    <w:basedOn w:val="TAC"/>
    <w:rsid w:val="00065496"/>
    <w:rPr>
      <w:rFonts w:cs="Times New Roman"/>
      <w:lang w:eastAsia="ja-JP"/>
    </w:rPr>
  </w:style>
  <w:style w:type="paragraph" w:customStyle="1" w:styleId="1CharChar1Char">
    <w:name w:val="(文字) (文字)1 Char (文字) (文字) Char (文字) (文字)1 Char (文字) (文字)"/>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6549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065496"/>
    <w:pPr>
      <w:pBdr>
        <w:top w:val="none" w:sz="0" w:space="0" w:color="auto"/>
      </w:pBdr>
      <w:overflowPunct/>
      <w:autoSpaceDE/>
      <w:autoSpaceDN/>
      <w:adjustRightInd/>
      <w:textAlignment w:val="auto"/>
    </w:pPr>
    <w:rPr>
      <w:rFonts w:cs="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6549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5496"/>
    <w:rPr>
      <w:rFonts w:ascii="Arial" w:hAnsi="Arial"/>
      <w:sz w:val="28"/>
      <w:lang w:val="en-GB" w:eastAsia="en-US" w:bidi="ar-SA"/>
    </w:rPr>
  </w:style>
  <w:style w:type="character" w:customStyle="1" w:styleId="T1Char3">
    <w:name w:val="T1 Char3"/>
    <w:aliases w:val="Header 6 Char Char3"/>
    <w:rsid w:val="00065496"/>
    <w:rPr>
      <w:rFonts w:ascii="Arial" w:hAnsi="Arial"/>
      <w:lang w:val="en-GB" w:eastAsia="en-US" w:bidi="ar-SA"/>
    </w:rPr>
  </w:style>
  <w:style w:type="table" w:customStyle="1" w:styleId="Tabellengitternetz1">
    <w:name w:val="Tabellengitternetz1"/>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54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49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6549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49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06549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065496"/>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6549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654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6549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065496"/>
    <w:pPr>
      <w:overflowPunct/>
      <w:autoSpaceDE/>
      <w:autoSpaceDN/>
      <w:adjustRightInd/>
      <w:textAlignment w:val="auto"/>
    </w:pPr>
    <w:rPr>
      <w:rFonts w:ascii="Tahoma" w:eastAsia="MS Mincho" w:hAnsi="Tahoma" w:cs="Tahoma"/>
      <w:sz w:val="16"/>
      <w:szCs w:val="16"/>
      <w:lang w:eastAsia="en-US"/>
    </w:rPr>
  </w:style>
  <w:style w:type="paragraph" w:customStyle="1" w:styleId="ZchnZchn0">
    <w:name w:val="Zchn Zchn"/>
    <w:semiHidden/>
    <w:rsid w:val="00065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496"/>
    <w:rPr>
      <w:rFonts w:ascii="Arial" w:hAnsi="Arial"/>
      <w:b/>
      <w:noProof/>
      <w:sz w:val="18"/>
      <w:lang w:val="en-GB" w:eastAsia="en-US" w:bidi="ar-SA"/>
    </w:rPr>
  </w:style>
  <w:style w:type="paragraph" w:customStyle="1" w:styleId="20">
    <w:name w:val="吹き出し2"/>
    <w:basedOn w:val="Normal"/>
    <w:semiHidden/>
    <w:rsid w:val="0006549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065496"/>
    <w:rPr>
      <w:rFonts w:eastAsia="MS Mincho"/>
      <w:lang w:eastAsia="en-GB"/>
    </w:rPr>
  </w:style>
  <w:style w:type="paragraph" w:customStyle="1" w:styleId="tabletext0">
    <w:name w:val="table text"/>
    <w:basedOn w:val="Normal"/>
    <w:next w:val="Normal"/>
    <w:rsid w:val="00065496"/>
    <w:rPr>
      <w:rFonts w:eastAsia="MS Mincho"/>
      <w:i/>
      <w:lang w:eastAsia="en-GB"/>
    </w:rPr>
  </w:style>
  <w:style w:type="paragraph" w:customStyle="1" w:styleId="TOC91">
    <w:name w:val="TOC 91"/>
    <w:basedOn w:val="TOC8"/>
    <w:rsid w:val="00065496"/>
    <w:pPr>
      <w:ind w:left="1418" w:hanging="1418"/>
    </w:pPr>
    <w:rPr>
      <w:rFonts w:eastAsia="MS Mincho"/>
      <w:lang w:eastAsia="en-GB"/>
    </w:rPr>
  </w:style>
  <w:style w:type="paragraph" w:customStyle="1" w:styleId="Caption1">
    <w:name w:val="Caption1"/>
    <w:basedOn w:val="Normal"/>
    <w:next w:val="Normal"/>
    <w:rsid w:val="00065496"/>
    <w:pPr>
      <w:spacing w:before="120" w:after="120"/>
    </w:pPr>
    <w:rPr>
      <w:rFonts w:eastAsia="MS Mincho"/>
      <w:b/>
      <w:lang w:eastAsia="en-GB"/>
    </w:rPr>
  </w:style>
  <w:style w:type="paragraph" w:customStyle="1" w:styleId="HE">
    <w:name w:val="HE"/>
    <w:basedOn w:val="Normal"/>
    <w:rsid w:val="00065496"/>
    <w:pPr>
      <w:spacing w:after="0"/>
    </w:pPr>
    <w:rPr>
      <w:rFonts w:eastAsia="MS Mincho"/>
      <w:b/>
      <w:lang w:eastAsia="en-GB"/>
    </w:rPr>
  </w:style>
  <w:style w:type="paragraph" w:customStyle="1" w:styleId="HO">
    <w:name w:val="HO"/>
    <w:basedOn w:val="Normal"/>
    <w:rsid w:val="00065496"/>
    <w:pPr>
      <w:spacing w:after="0"/>
      <w:jc w:val="right"/>
    </w:pPr>
    <w:rPr>
      <w:rFonts w:eastAsia="MS Mincho"/>
      <w:b/>
      <w:lang w:eastAsia="en-GB"/>
    </w:rPr>
  </w:style>
  <w:style w:type="paragraph" w:customStyle="1" w:styleId="WP">
    <w:name w:val="WP"/>
    <w:basedOn w:val="Normal"/>
    <w:rsid w:val="00065496"/>
    <w:pPr>
      <w:spacing w:after="0"/>
      <w:jc w:val="both"/>
    </w:pPr>
    <w:rPr>
      <w:rFonts w:eastAsia="MS Mincho"/>
      <w:lang w:eastAsia="en-GB"/>
    </w:rPr>
  </w:style>
  <w:style w:type="paragraph" w:customStyle="1" w:styleId="ZK">
    <w:name w:val="ZK"/>
    <w:rsid w:val="00065496"/>
    <w:pPr>
      <w:spacing w:after="240" w:line="240" w:lineRule="atLeast"/>
      <w:ind w:left="1191" w:right="113" w:hanging="1191"/>
    </w:pPr>
    <w:rPr>
      <w:rFonts w:eastAsia="MS Mincho"/>
      <w:lang w:val="en-GB"/>
    </w:rPr>
  </w:style>
  <w:style w:type="paragraph" w:customStyle="1" w:styleId="ZC">
    <w:name w:val="ZC"/>
    <w:rsid w:val="00065496"/>
    <w:pPr>
      <w:spacing w:line="360" w:lineRule="atLeast"/>
      <w:jc w:val="center"/>
    </w:pPr>
    <w:rPr>
      <w:rFonts w:eastAsia="MS Mincho"/>
      <w:lang w:val="en-GB"/>
    </w:rPr>
  </w:style>
  <w:style w:type="paragraph" w:customStyle="1" w:styleId="FooterCentred">
    <w:name w:val="FooterCentred"/>
    <w:basedOn w:val="Footer"/>
    <w:rsid w:val="00065496"/>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065496"/>
    <w:rPr>
      <w:rFonts w:eastAsia="MS Mincho"/>
      <w:lang w:eastAsia="en-GB"/>
    </w:rPr>
  </w:style>
  <w:style w:type="paragraph" w:customStyle="1" w:styleId="NumberedList">
    <w:name w:val="Numbered List"/>
    <w:basedOn w:val="Para1"/>
    <w:rsid w:val="00065496"/>
    <w:pPr>
      <w:tabs>
        <w:tab w:val="left" w:pos="360"/>
      </w:tabs>
      <w:ind w:left="360" w:hanging="360"/>
    </w:pPr>
  </w:style>
  <w:style w:type="paragraph" w:customStyle="1" w:styleId="Para1">
    <w:name w:val="Para1"/>
    <w:basedOn w:val="Normal"/>
    <w:rsid w:val="00065496"/>
    <w:pPr>
      <w:spacing w:before="120" w:after="120"/>
    </w:pPr>
    <w:rPr>
      <w:rFonts w:eastAsia="MS Mincho"/>
      <w:lang w:val="en-US" w:eastAsia="en-GB"/>
    </w:rPr>
  </w:style>
  <w:style w:type="paragraph" w:customStyle="1" w:styleId="Teststep">
    <w:name w:val="Test step"/>
    <w:basedOn w:val="Normal"/>
    <w:rsid w:val="0006549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654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65496"/>
    <w:pPr>
      <w:ind w:left="400" w:hanging="400"/>
      <w:jc w:val="center"/>
    </w:pPr>
    <w:rPr>
      <w:rFonts w:eastAsia="MS Mincho"/>
      <w:b/>
      <w:lang w:eastAsia="en-GB"/>
    </w:rPr>
  </w:style>
  <w:style w:type="paragraph" w:customStyle="1" w:styleId="table">
    <w:name w:val="table"/>
    <w:basedOn w:val="Normal"/>
    <w:next w:val="Normal"/>
    <w:rsid w:val="00065496"/>
    <w:pPr>
      <w:spacing w:after="0"/>
      <w:jc w:val="center"/>
    </w:pPr>
    <w:rPr>
      <w:rFonts w:eastAsia="MS Mincho"/>
      <w:lang w:val="en-US" w:eastAsia="en-GB"/>
    </w:rPr>
  </w:style>
  <w:style w:type="paragraph" w:customStyle="1" w:styleId="t2">
    <w:name w:val="t2"/>
    <w:basedOn w:val="Normal"/>
    <w:rsid w:val="00065496"/>
    <w:pPr>
      <w:spacing w:after="0"/>
    </w:pPr>
    <w:rPr>
      <w:rFonts w:eastAsia="MS Mincho"/>
      <w:lang w:eastAsia="en-GB"/>
    </w:rPr>
  </w:style>
  <w:style w:type="paragraph" w:customStyle="1" w:styleId="CommentNokia">
    <w:name w:val="Comment Nokia"/>
    <w:basedOn w:val="Normal"/>
    <w:rsid w:val="00065496"/>
    <w:pPr>
      <w:tabs>
        <w:tab w:val="left" w:pos="360"/>
      </w:tabs>
      <w:ind w:left="360" w:hanging="360"/>
    </w:pPr>
    <w:rPr>
      <w:rFonts w:eastAsia="MS Mincho"/>
      <w:sz w:val="22"/>
      <w:lang w:val="en-US" w:eastAsia="en-GB"/>
    </w:rPr>
  </w:style>
  <w:style w:type="paragraph" w:customStyle="1" w:styleId="Copyright">
    <w:name w:val="Copyright"/>
    <w:basedOn w:val="Normal"/>
    <w:rsid w:val="00065496"/>
    <w:pPr>
      <w:spacing w:after="0"/>
      <w:jc w:val="center"/>
    </w:pPr>
    <w:rPr>
      <w:rFonts w:ascii="Arial" w:eastAsia="MS Mincho" w:hAnsi="Arial"/>
      <w:b/>
      <w:sz w:val="16"/>
      <w:lang w:eastAsia="ja-JP"/>
    </w:rPr>
  </w:style>
  <w:style w:type="paragraph" w:customStyle="1" w:styleId="Tdoctable">
    <w:name w:val="Tdoc_table"/>
    <w:rsid w:val="0006549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65496"/>
    <w:pPr>
      <w:spacing w:before="120"/>
      <w:outlineLvl w:val="2"/>
    </w:pPr>
    <w:rPr>
      <w:sz w:val="28"/>
    </w:rPr>
  </w:style>
  <w:style w:type="paragraph" w:customStyle="1" w:styleId="Heading2Head2A2">
    <w:name w:val="Heading 2.Head2A.2"/>
    <w:basedOn w:val="Heading1"/>
    <w:next w:val="Normal"/>
    <w:rsid w:val="00065496"/>
    <w:pPr>
      <w:pBdr>
        <w:top w:val="none" w:sz="0" w:space="0" w:color="auto"/>
      </w:pBdr>
      <w:spacing w:before="180"/>
      <w:outlineLvl w:val="1"/>
    </w:pPr>
    <w:rPr>
      <w:rFonts w:eastAsia="SimSun" w:cs="Times New Roman"/>
      <w:sz w:val="32"/>
      <w:lang w:eastAsia="es-ES"/>
    </w:rPr>
  </w:style>
  <w:style w:type="paragraph" w:customStyle="1" w:styleId="TitleText">
    <w:name w:val="Title Text"/>
    <w:basedOn w:val="Normal"/>
    <w:next w:val="Normal"/>
    <w:rsid w:val="00065496"/>
    <w:pPr>
      <w:spacing w:after="220"/>
    </w:pPr>
    <w:rPr>
      <w:rFonts w:eastAsia="MS Mincho"/>
      <w:b/>
      <w:lang w:val="en-US" w:eastAsia="en-GB"/>
    </w:rPr>
  </w:style>
  <w:style w:type="paragraph" w:customStyle="1" w:styleId="berschrift2Head2A2">
    <w:name w:val="Überschrift 2.Head2A.2"/>
    <w:basedOn w:val="Heading1"/>
    <w:next w:val="Normal"/>
    <w:rsid w:val="00065496"/>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Heading2"/>
    <w:next w:val="Normal"/>
    <w:rsid w:val="00065496"/>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065496"/>
    <w:pPr>
      <w:numPr>
        <w:numId w:val="10"/>
      </w:numPr>
      <w:overflowPunct/>
      <w:autoSpaceDE/>
      <w:autoSpaceDN/>
      <w:adjustRightInd/>
      <w:spacing w:after="0"/>
      <w:textAlignment w:val="auto"/>
    </w:pPr>
    <w:rPr>
      <w:rFonts w:eastAsia="MS Mincho"/>
      <w:lang w:eastAsia="en-GB"/>
    </w:rPr>
  </w:style>
  <w:style w:type="paragraph" w:customStyle="1" w:styleId="Bullets">
    <w:name w:val="Bullets"/>
    <w:basedOn w:val="BodyText"/>
    <w:rsid w:val="00065496"/>
    <w:pPr>
      <w:widowControl w:val="0"/>
      <w:spacing w:after="120"/>
      <w:ind w:left="283" w:hanging="283"/>
    </w:pPr>
    <w:rPr>
      <w:rFonts w:eastAsia="MS Mincho"/>
      <w:lang w:eastAsia="de-DE"/>
    </w:rPr>
  </w:style>
  <w:style w:type="paragraph" w:customStyle="1" w:styleId="11BodyText">
    <w:name w:val="11 BodyText"/>
    <w:basedOn w:val="Normal"/>
    <w:rsid w:val="00065496"/>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065496"/>
  </w:style>
  <w:style w:type="character" w:customStyle="1" w:styleId="CRCoverPageChar">
    <w:name w:val="CR Cover Page Char"/>
    <w:link w:val="CRCoverPage"/>
    <w:rsid w:val="00065496"/>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06549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06549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549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65496"/>
    <w:pPr>
      <w:tabs>
        <w:tab w:val="num" w:pos="720"/>
      </w:tabs>
      <w:ind w:left="720" w:hanging="360"/>
    </w:pPr>
    <w:rPr>
      <w:lang w:eastAsia="en-US"/>
    </w:rPr>
  </w:style>
  <w:style w:type="paragraph" w:customStyle="1" w:styleId="NormalArial">
    <w:name w:val="Normal + Arial"/>
    <w:aliases w:val="9 pt,Right,Right:  0,24 cm,After:  0 pt"/>
    <w:basedOn w:val="Normal"/>
    <w:rsid w:val="00065496"/>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065496"/>
    <w:pPr>
      <w:overflowPunct/>
      <w:autoSpaceDE/>
      <w:autoSpaceDN/>
      <w:adjustRightInd/>
      <w:textAlignment w:val="auto"/>
    </w:pPr>
    <w:rPr>
      <w:rFonts w:cs="Times New Roman"/>
      <w:kern w:val="2"/>
      <w:szCs w:val="20"/>
      <w:lang w:eastAsia="x-none"/>
    </w:rPr>
  </w:style>
  <w:style w:type="character" w:customStyle="1" w:styleId="StyleTACChar">
    <w:name w:val="Style TAC + Char"/>
    <w:link w:val="StyleTAC"/>
    <w:rsid w:val="00065496"/>
    <w:rPr>
      <w:rFonts w:ascii="Arial" w:hAnsi="Arial"/>
      <w:kern w:val="2"/>
      <w:sz w:val="18"/>
      <w:lang w:val="en-GB" w:eastAsia="x-none"/>
    </w:rPr>
  </w:style>
  <w:style w:type="character" w:customStyle="1" w:styleId="CharChar29">
    <w:name w:val="Char Char29"/>
    <w:rsid w:val="00065496"/>
    <w:rPr>
      <w:rFonts w:ascii="Arial" w:hAnsi="Arial"/>
      <w:sz w:val="36"/>
      <w:lang w:val="en-GB" w:eastAsia="en-US" w:bidi="ar-SA"/>
    </w:rPr>
  </w:style>
  <w:style w:type="character" w:customStyle="1" w:styleId="CharChar28">
    <w:name w:val="Char Char28"/>
    <w:rsid w:val="00065496"/>
    <w:rPr>
      <w:rFonts w:ascii="Arial" w:hAnsi="Arial"/>
      <w:sz w:val="32"/>
      <w:lang w:val="en-GB"/>
    </w:rPr>
  </w:style>
  <w:style w:type="character" w:customStyle="1" w:styleId="msoins00">
    <w:name w:val="msoins0"/>
    <w:rsid w:val="00065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5496"/>
    <w:rPr>
      <w:rFonts w:ascii="Arial" w:hAnsi="Arial"/>
      <w:sz w:val="22"/>
      <w:lang w:val="en-GB" w:eastAsia="en-GB" w:bidi="ar-SA"/>
    </w:rPr>
  </w:style>
  <w:style w:type="character" w:customStyle="1" w:styleId="CommentSubjectChar">
    <w:name w:val="Comment Subject Char"/>
    <w:basedOn w:val="CommentTextChar"/>
    <w:link w:val="CommentSubject"/>
    <w:semiHidden/>
    <w:rsid w:val="00065496"/>
    <w:rPr>
      <w:b/>
      <w:bCs/>
      <w:lang w:val="en-GB" w:eastAsia="zh-CN"/>
    </w:rPr>
  </w:style>
  <w:style w:type="character" w:customStyle="1" w:styleId="BodyTextIndentChar">
    <w:name w:val="Body Text Indent Char"/>
    <w:basedOn w:val="DefaultParagraphFont"/>
    <w:link w:val="BodyTextIndent"/>
    <w:rsid w:val="00065496"/>
    <w:rPr>
      <w:lang w:val="en-GB" w:eastAsia="zh-CN"/>
    </w:rPr>
  </w:style>
  <w:style w:type="paragraph" w:customStyle="1" w:styleId="Default">
    <w:name w:val="Default"/>
    <w:rsid w:val="00065496"/>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23425521">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113</TotalTime>
  <Pages>1</Pages>
  <Words>662</Words>
  <Characters>3778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4432</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13</cp:revision>
  <cp:lastPrinted>2015-05-13T11:51:00Z</cp:lastPrinted>
  <dcterms:created xsi:type="dcterms:W3CDTF">2015-05-11T16:00:00Z</dcterms:created>
  <dcterms:modified xsi:type="dcterms:W3CDTF">2015-05-14T15:56:00Z</dcterms:modified>
</cp:coreProperties>
</file>